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20F" w:rsidRDefault="0033420F" w:rsidP="0033420F">
      <w:pPr>
        <w:shd w:val="clear" w:color="auto" w:fill="FFFFFF"/>
        <w:spacing w:after="0" w:line="240" w:lineRule="auto"/>
        <w:ind w:firstLine="567"/>
        <w:jc w:val="center"/>
        <w:rPr>
          <w:rFonts w:ascii="Times New Roman" w:hAnsi="Times New Roman" w:cs="Times New Roman"/>
          <w:b/>
          <w:color w:val="000000"/>
          <w:sz w:val="28"/>
          <w:szCs w:val="28"/>
          <w:shd w:val="clear" w:color="auto" w:fill="FFFFFF"/>
        </w:rPr>
      </w:pPr>
      <w:r w:rsidRPr="0033420F">
        <w:rPr>
          <w:rFonts w:ascii="Times New Roman" w:hAnsi="Times New Roman" w:cs="Times New Roman"/>
          <w:b/>
          <w:color w:val="000000"/>
          <w:sz w:val="28"/>
          <w:szCs w:val="28"/>
          <w:shd w:val="clear" w:color="auto" w:fill="FFFFFF"/>
        </w:rPr>
        <w:t>Применение техник формирующего оценивания в развитии речевых навыков слабоуспев</w:t>
      </w:r>
      <w:r>
        <w:rPr>
          <w:rFonts w:ascii="Times New Roman" w:hAnsi="Times New Roman" w:cs="Times New Roman"/>
          <w:b/>
          <w:color w:val="000000"/>
          <w:sz w:val="28"/>
          <w:szCs w:val="28"/>
          <w:shd w:val="clear" w:color="auto" w:fill="FFFFFF"/>
        </w:rPr>
        <w:t>ающих</w:t>
      </w:r>
      <w:r w:rsidRPr="0033420F">
        <w:rPr>
          <w:rFonts w:ascii="Times New Roman" w:hAnsi="Times New Roman" w:cs="Times New Roman"/>
          <w:b/>
          <w:color w:val="000000"/>
          <w:sz w:val="28"/>
          <w:szCs w:val="28"/>
          <w:shd w:val="clear" w:color="auto" w:fill="FFFFFF"/>
        </w:rPr>
        <w:t xml:space="preserve"> учащихся</w:t>
      </w:r>
    </w:p>
    <w:p w:rsidR="0033420F" w:rsidRPr="00C46BE2" w:rsidRDefault="0033420F" w:rsidP="0033420F">
      <w:pPr>
        <w:pStyle w:val="a6"/>
        <w:jc w:val="right"/>
        <w:rPr>
          <w:b w:val="0"/>
          <w:bCs w:val="0"/>
          <w:i w:val="0"/>
          <w:sz w:val="28"/>
          <w:szCs w:val="28"/>
        </w:rPr>
      </w:pPr>
      <w:r>
        <w:rPr>
          <w:b w:val="0"/>
          <w:bCs w:val="0"/>
          <w:i w:val="0"/>
          <w:sz w:val="28"/>
          <w:szCs w:val="28"/>
        </w:rPr>
        <w:t xml:space="preserve">                                                                     </w:t>
      </w:r>
      <w:proofErr w:type="spellStart"/>
      <w:r>
        <w:rPr>
          <w:b w:val="0"/>
          <w:bCs w:val="0"/>
          <w:i w:val="0"/>
          <w:sz w:val="28"/>
          <w:szCs w:val="28"/>
        </w:rPr>
        <w:t>Горбова</w:t>
      </w:r>
      <w:proofErr w:type="spellEnd"/>
      <w:r>
        <w:rPr>
          <w:b w:val="0"/>
          <w:bCs w:val="0"/>
          <w:i w:val="0"/>
          <w:sz w:val="28"/>
          <w:szCs w:val="28"/>
        </w:rPr>
        <w:t xml:space="preserve"> Т</w:t>
      </w:r>
      <w:r w:rsidRPr="00C46BE2">
        <w:rPr>
          <w:b w:val="0"/>
          <w:bCs w:val="0"/>
          <w:i w:val="0"/>
          <w:sz w:val="28"/>
          <w:szCs w:val="28"/>
        </w:rPr>
        <w:t xml:space="preserve">.И., </w:t>
      </w:r>
      <w:r>
        <w:rPr>
          <w:b w:val="0"/>
          <w:bCs w:val="0"/>
          <w:i w:val="0"/>
          <w:sz w:val="28"/>
          <w:szCs w:val="28"/>
        </w:rPr>
        <w:t>учитель                                                                                                                              русского языка и литературы</w:t>
      </w:r>
    </w:p>
    <w:p w:rsidR="0033420F" w:rsidRPr="00815ADD" w:rsidRDefault="0033420F" w:rsidP="0033420F">
      <w:pPr>
        <w:pStyle w:val="a6"/>
        <w:ind w:firstLine="708"/>
        <w:jc w:val="right"/>
        <w:rPr>
          <w:b w:val="0"/>
          <w:bCs w:val="0"/>
          <w:i w:val="0"/>
          <w:sz w:val="28"/>
          <w:szCs w:val="28"/>
        </w:rPr>
      </w:pPr>
      <w:r w:rsidRPr="00C46BE2">
        <w:rPr>
          <w:b w:val="0"/>
          <w:bCs w:val="0"/>
          <w:i w:val="0"/>
          <w:sz w:val="28"/>
          <w:szCs w:val="28"/>
        </w:rPr>
        <w:t xml:space="preserve">МБОУ «СОШ № </w:t>
      </w:r>
      <w:r>
        <w:rPr>
          <w:b w:val="0"/>
          <w:bCs w:val="0"/>
          <w:i w:val="0"/>
          <w:sz w:val="28"/>
          <w:szCs w:val="28"/>
        </w:rPr>
        <w:t>49</w:t>
      </w:r>
      <w:r w:rsidRPr="00C46BE2">
        <w:rPr>
          <w:b w:val="0"/>
          <w:bCs w:val="0"/>
          <w:i w:val="0"/>
          <w:sz w:val="28"/>
          <w:szCs w:val="28"/>
        </w:rPr>
        <w:t>»</w:t>
      </w:r>
    </w:p>
    <w:p w:rsidR="00A0582F" w:rsidRPr="0033420F" w:rsidRDefault="00085D79" w:rsidP="0033420F">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3420F">
        <w:rPr>
          <w:rStyle w:val="c3"/>
          <w:rFonts w:ascii="Times New Roman" w:hAnsi="Times New Roman" w:cs="Times New Roman"/>
          <w:color w:val="000000"/>
          <w:sz w:val="28"/>
          <w:szCs w:val="28"/>
          <w:shd w:val="clear" w:color="auto" w:fill="FFFFFF"/>
        </w:rPr>
        <w:t>Главная задача обучения русскому языку – развивать школьника как личность, умеющую полноценно владеть устной и письменной речью.  Для этого необходимо, чтобы в школе особое место занимало использование таких технологий, которые обеспечивают активное участие в уроке каждого ученика. </w:t>
      </w:r>
      <w:r w:rsidRPr="0033420F">
        <w:rPr>
          <w:rFonts w:ascii="Times New Roman" w:hAnsi="Times New Roman" w:cs="Times New Roman"/>
          <w:color w:val="000000"/>
          <w:sz w:val="28"/>
          <w:szCs w:val="28"/>
          <w:shd w:val="clear" w:color="auto" w:fill="FFFFFF"/>
        </w:rPr>
        <w:t>Одной из таких технологий является технология формирующего оценивания</w:t>
      </w:r>
      <w:r w:rsidR="00FA5BF1" w:rsidRPr="0033420F">
        <w:rPr>
          <w:rFonts w:ascii="Times New Roman" w:hAnsi="Times New Roman" w:cs="Times New Roman"/>
          <w:color w:val="000000"/>
          <w:sz w:val="28"/>
          <w:szCs w:val="28"/>
          <w:shd w:val="clear" w:color="auto" w:fill="FFFFFF"/>
        </w:rPr>
        <w:t xml:space="preserve">. Изучив теорию и применив на практике техники формирующего оценивания, считаю их наиболее приемлемыми в работе с учащимися, имеющими низкую мотивацию. </w:t>
      </w:r>
      <w:r w:rsidR="00A0582F" w:rsidRPr="0033420F">
        <w:rPr>
          <w:rFonts w:ascii="Times New Roman" w:hAnsi="Times New Roman" w:cs="Times New Roman"/>
          <w:color w:val="000000"/>
          <w:sz w:val="28"/>
          <w:szCs w:val="28"/>
          <w:shd w:val="clear" w:color="auto" w:fill="FFFFFF"/>
        </w:rPr>
        <w:t>Ведь цель формирующего оценивания – улучшить качество учения. А в</w:t>
      </w:r>
      <w:r w:rsidR="00A0582F" w:rsidRPr="0033420F">
        <w:rPr>
          <w:rFonts w:ascii="Times New Roman" w:eastAsia="Times New Roman" w:hAnsi="Times New Roman" w:cs="Times New Roman"/>
          <w:color w:val="000000"/>
          <w:sz w:val="28"/>
          <w:szCs w:val="28"/>
          <w:lang w:eastAsia="ru-RU"/>
        </w:rPr>
        <w:t xml:space="preserve">недрение формирующего оценивания в практику работы дает возможность решить следующие задачи:   </w:t>
      </w:r>
    </w:p>
    <w:p w:rsidR="00A0582F" w:rsidRPr="0033420F" w:rsidRDefault="00A0582F" w:rsidP="0033420F">
      <w:pPr>
        <w:pStyle w:val="a3"/>
        <w:numPr>
          <w:ilvl w:val="0"/>
          <w:numId w:val="1"/>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3420F">
        <w:rPr>
          <w:rFonts w:ascii="Times New Roman" w:eastAsia="Times New Roman" w:hAnsi="Times New Roman" w:cs="Times New Roman"/>
          <w:color w:val="000000"/>
          <w:sz w:val="28"/>
          <w:szCs w:val="28"/>
          <w:lang w:eastAsia="ru-RU"/>
        </w:rPr>
        <w:t>создавать возможности  для определения новых форм обучения, устранения ошибок учащихся, корректировки поставленных образовательных целей и путей их достижения;</w:t>
      </w:r>
    </w:p>
    <w:p w:rsidR="00A0582F" w:rsidRPr="0033420F" w:rsidRDefault="00A0582F" w:rsidP="0033420F">
      <w:pPr>
        <w:pStyle w:val="a3"/>
        <w:numPr>
          <w:ilvl w:val="0"/>
          <w:numId w:val="1"/>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3420F">
        <w:rPr>
          <w:rFonts w:ascii="Times New Roman" w:eastAsia="Times New Roman" w:hAnsi="Times New Roman" w:cs="Times New Roman"/>
          <w:color w:val="000000"/>
          <w:sz w:val="28"/>
          <w:szCs w:val="28"/>
          <w:lang w:eastAsia="ru-RU"/>
        </w:rPr>
        <w:t xml:space="preserve">создавать условия  для формирования  эффективных путей достижения предметных и </w:t>
      </w:r>
      <w:proofErr w:type="spellStart"/>
      <w:r w:rsidRPr="0033420F">
        <w:rPr>
          <w:rFonts w:ascii="Times New Roman" w:eastAsia="Times New Roman" w:hAnsi="Times New Roman" w:cs="Times New Roman"/>
          <w:color w:val="000000"/>
          <w:sz w:val="28"/>
          <w:szCs w:val="28"/>
          <w:lang w:eastAsia="ru-RU"/>
        </w:rPr>
        <w:t>метапредметных</w:t>
      </w:r>
      <w:proofErr w:type="spellEnd"/>
      <w:r w:rsidRPr="0033420F">
        <w:rPr>
          <w:rFonts w:ascii="Times New Roman" w:eastAsia="Times New Roman" w:hAnsi="Times New Roman" w:cs="Times New Roman"/>
          <w:color w:val="000000"/>
          <w:sz w:val="28"/>
          <w:szCs w:val="28"/>
          <w:lang w:eastAsia="ru-RU"/>
        </w:rPr>
        <w:t xml:space="preserve"> результатов учащихся;</w:t>
      </w:r>
    </w:p>
    <w:p w:rsidR="00A0582F" w:rsidRPr="0033420F" w:rsidRDefault="00A0582F" w:rsidP="0033420F">
      <w:pPr>
        <w:pStyle w:val="a3"/>
        <w:numPr>
          <w:ilvl w:val="0"/>
          <w:numId w:val="1"/>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3420F">
        <w:rPr>
          <w:rFonts w:ascii="Times New Roman" w:eastAsia="Times New Roman" w:hAnsi="Times New Roman" w:cs="Times New Roman"/>
          <w:color w:val="000000"/>
          <w:sz w:val="28"/>
          <w:szCs w:val="28"/>
          <w:lang w:eastAsia="ru-RU"/>
        </w:rPr>
        <w:t xml:space="preserve">развивать  самооценку и </w:t>
      </w:r>
      <w:proofErr w:type="spellStart"/>
      <w:r w:rsidRPr="0033420F">
        <w:rPr>
          <w:rFonts w:ascii="Times New Roman" w:eastAsia="Times New Roman" w:hAnsi="Times New Roman" w:cs="Times New Roman"/>
          <w:color w:val="000000"/>
          <w:sz w:val="28"/>
          <w:szCs w:val="28"/>
          <w:lang w:eastAsia="ru-RU"/>
        </w:rPr>
        <w:t>взаимооценку</w:t>
      </w:r>
      <w:proofErr w:type="spellEnd"/>
      <w:r w:rsidRPr="0033420F">
        <w:rPr>
          <w:rFonts w:ascii="Times New Roman" w:eastAsia="Times New Roman" w:hAnsi="Times New Roman" w:cs="Times New Roman"/>
          <w:color w:val="000000"/>
          <w:sz w:val="28"/>
          <w:szCs w:val="28"/>
          <w:lang w:eastAsia="ru-RU"/>
        </w:rPr>
        <w:t xml:space="preserve"> учащихся;</w:t>
      </w:r>
    </w:p>
    <w:p w:rsidR="00A0582F" w:rsidRPr="0033420F" w:rsidRDefault="00A0582F" w:rsidP="0033420F">
      <w:pPr>
        <w:pStyle w:val="a3"/>
        <w:numPr>
          <w:ilvl w:val="0"/>
          <w:numId w:val="1"/>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3420F">
        <w:rPr>
          <w:rFonts w:ascii="Times New Roman" w:eastAsia="Times New Roman" w:hAnsi="Times New Roman" w:cs="Times New Roman"/>
          <w:color w:val="000000"/>
          <w:sz w:val="28"/>
          <w:szCs w:val="28"/>
          <w:lang w:eastAsia="ru-RU"/>
        </w:rPr>
        <w:t>создавать возможности для оценки успешности  каждого учащегося;</w:t>
      </w:r>
    </w:p>
    <w:p w:rsidR="00A0582F" w:rsidRPr="00DE57DA" w:rsidRDefault="00A0582F" w:rsidP="0033420F">
      <w:pPr>
        <w:pStyle w:val="a3"/>
        <w:numPr>
          <w:ilvl w:val="0"/>
          <w:numId w:val="1"/>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E57DA">
        <w:rPr>
          <w:rFonts w:ascii="Times New Roman" w:eastAsia="Times New Roman" w:hAnsi="Times New Roman" w:cs="Times New Roman"/>
          <w:color w:val="000000"/>
          <w:sz w:val="28"/>
          <w:szCs w:val="28"/>
          <w:lang w:eastAsia="ru-RU"/>
        </w:rPr>
        <w:t xml:space="preserve">повышать мотивацию учащихся к обучению за счет стремления к достижению более высоких образовательных результатов </w:t>
      </w:r>
    </w:p>
    <w:p w:rsidR="00085D79" w:rsidRPr="0033420F" w:rsidRDefault="00085D79" w:rsidP="0033420F">
      <w:pPr>
        <w:shd w:val="clear" w:color="auto" w:fill="FFFFFF"/>
        <w:spacing w:before="100" w:beforeAutospacing="1" w:after="100" w:afterAutospacing="1" w:line="240" w:lineRule="auto"/>
        <w:ind w:firstLine="567"/>
        <w:jc w:val="both"/>
        <w:rPr>
          <w:rFonts w:ascii="Times New Roman" w:hAnsi="Times New Roman" w:cs="Times New Roman"/>
          <w:sz w:val="28"/>
          <w:szCs w:val="28"/>
          <w:shd w:val="clear" w:color="auto" w:fill="FFFFFF"/>
        </w:rPr>
      </w:pPr>
      <w:r w:rsidRPr="0033420F">
        <w:rPr>
          <w:rFonts w:ascii="Times New Roman" w:hAnsi="Times New Roman" w:cs="Times New Roman"/>
          <w:sz w:val="28"/>
          <w:szCs w:val="28"/>
          <w:shd w:val="clear" w:color="auto" w:fill="FFFFFF"/>
        </w:rPr>
        <w:t xml:space="preserve">Формирующее оценивание предполагает использование тщательно разработанных критериев оценивания деятельности учащихся. Использование </w:t>
      </w:r>
      <w:proofErr w:type="spellStart"/>
      <w:r w:rsidRPr="0033420F">
        <w:rPr>
          <w:rFonts w:ascii="Times New Roman" w:hAnsi="Times New Roman" w:cs="Times New Roman"/>
          <w:sz w:val="28"/>
          <w:szCs w:val="28"/>
          <w:shd w:val="clear" w:color="auto" w:fill="FFFFFF"/>
        </w:rPr>
        <w:t>критериального</w:t>
      </w:r>
      <w:proofErr w:type="spellEnd"/>
      <w:r w:rsidRPr="0033420F">
        <w:rPr>
          <w:rFonts w:ascii="Times New Roman" w:hAnsi="Times New Roman" w:cs="Times New Roman"/>
          <w:sz w:val="28"/>
          <w:szCs w:val="28"/>
          <w:shd w:val="clear" w:color="auto" w:fill="FFFFFF"/>
        </w:rPr>
        <w:t xml:space="preserve"> оценивания позволяет сделать образовательный процесс понятным и объективным. В зависимости от активности класса критерии могут быть разработаны как учителем, так и подготовлены совместно с учащимися. </w:t>
      </w:r>
      <w:r w:rsidR="00DE57DA">
        <w:rPr>
          <w:rFonts w:ascii="Times New Roman" w:hAnsi="Times New Roman" w:cs="Times New Roman"/>
          <w:sz w:val="28"/>
          <w:szCs w:val="28"/>
          <w:shd w:val="clear" w:color="auto" w:fill="FFFFFF"/>
        </w:rPr>
        <w:t>Например, н</w:t>
      </w:r>
      <w:r w:rsidRPr="0033420F">
        <w:rPr>
          <w:rFonts w:ascii="Times New Roman" w:hAnsi="Times New Roman" w:cs="Times New Roman"/>
          <w:sz w:val="28"/>
          <w:szCs w:val="28"/>
          <w:shd w:val="clear" w:color="auto" w:fill="FFFFFF"/>
        </w:rPr>
        <w:t>а уроке развития речи по теме «Имя прилагательное» перед тем, как учащиеся получили задание написать сочинение «Мое любимое животное», разработали всем классом критерии оценивания творческого задания. Каждый учащийся знал, как необходимо выполнить полученное задание, чтобы оценка была как можно выше.</w:t>
      </w:r>
    </w:p>
    <w:p w:rsidR="00085D79" w:rsidRPr="0033420F" w:rsidRDefault="00085D79" w:rsidP="0033420F">
      <w:pPr>
        <w:pStyle w:val="a3"/>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33420F">
        <w:rPr>
          <w:rFonts w:ascii="Times New Roman" w:eastAsia="Times New Roman" w:hAnsi="Times New Roman" w:cs="Times New Roman"/>
          <w:bCs/>
          <w:sz w:val="28"/>
          <w:szCs w:val="28"/>
          <w:lang w:eastAsia="ru-RU"/>
        </w:rPr>
        <w:t>р</w:t>
      </w:r>
      <w:proofErr w:type="gramEnd"/>
      <w:r w:rsidRPr="0033420F">
        <w:rPr>
          <w:rFonts w:ascii="Times New Roman" w:eastAsia="Times New Roman" w:hAnsi="Times New Roman" w:cs="Times New Roman"/>
          <w:bCs/>
          <w:sz w:val="28"/>
          <w:szCs w:val="28"/>
          <w:lang w:eastAsia="ru-RU"/>
        </w:rPr>
        <w:t>аскрытие темы – 2 балла (только описание – 1 балл, описание и пояснение, почему это животное является любимым – 2 балла)</w:t>
      </w:r>
    </w:p>
    <w:p w:rsidR="00085D79" w:rsidRPr="0033420F" w:rsidRDefault="00085D79" w:rsidP="0033420F">
      <w:pPr>
        <w:pStyle w:val="a3"/>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33420F">
        <w:rPr>
          <w:rFonts w:ascii="Times New Roman" w:eastAsia="Times New Roman" w:hAnsi="Times New Roman" w:cs="Times New Roman"/>
          <w:bCs/>
          <w:sz w:val="28"/>
          <w:szCs w:val="28"/>
          <w:lang w:eastAsia="ru-RU"/>
        </w:rPr>
        <w:t>Объем сочинения – 1 балл (не менее 10 предложений)</w:t>
      </w:r>
    </w:p>
    <w:p w:rsidR="00085D79" w:rsidRPr="0033420F" w:rsidRDefault="00085D79" w:rsidP="0033420F">
      <w:pPr>
        <w:pStyle w:val="a3"/>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33420F">
        <w:rPr>
          <w:rFonts w:ascii="Times New Roman" w:eastAsia="Times New Roman" w:hAnsi="Times New Roman" w:cs="Times New Roman"/>
          <w:bCs/>
          <w:sz w:val="28"/>
          <w:szCs w:val="28"/>
          <w:lang w:eastAsia="ru-RU"/>
        </w:rPr>
        <w:t>Использование имен прилагательных – 2 балла (не менее 10 прилагательных, точность словоупотребления- 2 балла, есть недочеты в употреблении имен прилагательных – 1 балл)</w:t>
      </w:r>
    </w:p>
    <w:p w:rsidR="00085D79" w:rsidRPr="0033420F" w:rsidRDefault="00085D79" w:rsidP="0033420F">
      <w:pPr>
        <w:pStyle w:val="a3"/>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33420F">
        <w:rPr>
          <w:rFonts w:ascii="Times New Roman" w:eastAsia="Times New Roman" w:hAnsi="Times New Roman" w:cs="Times New Roman"/>
          <w:bCs/>
          <w:sz w:val="28"/>
          <w:szCs w:val="28"/>
          <w:lang w:eastAsia="ru-RU"/>
        </w:rPr>
        <w:lastRenderedPageBreak/>
        <w:t>Композиционная стройность – 2 балла (есть вступление, основная часть, заключение – 2 балла, отсутствие одной из частей – 1 балл)                 МАХ – 7 баллов</w:t>
      </w:r>
      <w:proofErr w:type="gramEnd"/>
    </w:p>
    <w:p w:rsidR="00085D79" w:rsidRPr="0033420F" w:rsidRDefault="00085D79" w:rsidP="0033420F">
      <w:pPr>
        <w:pStyle w:val="a3"/>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p>
    <w:p w:rsidR="00085D79" w:rsidRPr="0033420F" w:rsidRDefault="00085D79" w:rsidP="0033420F">
      <w:pPr>
        <w:pStyle w:val="a3"/>
        <w:numPr>
          <w:ilvl w:val="0"/>
          <w:numId w:val="3"/>
        </w:numPr>
        <w:shd w:val="clear" w:color="auto" w:fill="FFFFFF"/>
        <w:spacing w:after="0" w:line="240" w:lineRule="auto"/>
        <w:jc w:val="both"/>
        <w:rPr>
          <w:rFonts w:ascii="Times New Roman" w:eastAsia="Times New Roman" w:hAnsi="Times New Roman" w:cs="Times New Roman"/>
          <w:bCs/>
          <w:sz w:val="28"/>
          <w:szCs w:val="28"/>
          <w:lang w:eastAsia="ru-RU"/>
        </w:rPr>
      </w:pPr>
      <w:r w:rsidRPr="0033420F">
        <w:rPr>
          <w:rFonts w:ascii="Times New Roman" w:eastAsia="Times New Roman" w:hAnsi="Times New Roman" w:cs="Times New Roman"/>
          <w:bCs/>
          <w:sz w:val="28"/>
          <w:szCs w:val="28"/>
          <w:lang w:eastAsia="ru-RU"/>
        </w:rPr>
        <w:t>Орфография – 2 балла (нет ошибок или 1 негрубая – 2 балла, 1-2 ошибки – 1 балл, более 3 ошибок – 0 баллов)</w:t>
      </w:r>
    </w:p>
    <w:p w:rsidR="00085D79" w:rsidRPr="0033420F" w:rsidRDefault="00085D79" w:rsidP="0033420F">
      <w:pPr>
        <w:pStyle w:val="a3"/>
        <w:numPr>
          <w:ilvl w:val="0"/>
          <w:numId w:val="3"/>
        </w:numPr>
        <w:shd w:val="clear" w:color="auto" w:fill="FFFFFF"/>
        <w:spacing w:after="0" w:line="240" w:lineRule="auto"/>
        <w:jc w:val="both"/>
        <w:rPr>
          <w:rFonts w:ascii="Times New Roman" w:eastAsia="Times New Roman" w:hAnsi="Times New Roman" w:cs="Times New Roman"/>
          <w:bCs/>
          <w:sz w:val="28"/>
          <w:szCs w:val="28"/>
          <w:lang w:eastAsia="ru-RU"/>
        </w:rPr>
      </w:pPr>
      <w:r w:rsidRPr="0033420F">
        <w:rPr>
          <w:rFonts w:ascii="Times New Roman" w:eastAsia="Times New Roman" w:hAnsi="Times New Roman" w:cs="Times New Roman"/>
          <w:bCs/>
          <w:sz w:val="28"/>
          <w:szCs w:val="28"/>
          <w:lang w:eastAsia="ru-RU"/>
        </w:rPr>
        <w:t>пунктуация – 2 балла (0-1 ошибка – 2 балла, 2-3 ошибки – 1 балл)</w:t>
      </w:r>
    </w:p>
    <w:p w:rsidR="00085D79" w:rsidRPr="0033420F" w:rsidRDefault="00085D79" w:rsidP="0033420F">
      <w:pPr>
        <w:pStyle w:val="a3"/>
        <w:numPr>
          <w:ilvl w:val="0"/>
          <w:numId w:val="3"/>
        </w:numPr>
        <w:shd w:val="clear" w:color="auto" w:fill="FFFFFF"/>
        <w:spacing w:after="0" w:line="240" w:lineRule="auto"/>
        <w:jc w:val="both"/>
        <w:rPr>
          <w:rFonts w:ascii="Times New Roman" w:eastAsia="Times New Roman" w:hAnsi="Times New Roman" w:cs="Times New Roman"/>
          <w:bCs/>
          <w:sz w:val="28"/>
          <w:szCs w:val="28"/>
          <w:lang w:eastAsia="ru-RU"/>
        </w:rPr>
      </w:pPr>
      <w:r w:rsidRPr="0033420F">
        <w:rPr>
          <w:rFonts w:ascii="Times New Roman" w:eastAsia="Times New Roman" w:hAnsi="Times New Roman" w:cs="Times New Roman"/>
          <w:bCs/>
          <w:sz w:val="28"/>
          <w:szCs w:val="28"/>
          <w:lang w:eastAsia="ru-RU"/>
        </w:rPr>
        <w:t>Грамматика – 2 балла (0-1 ошибка – 2 балла, 2 ошибки – 1 балл)</w:t>
      </w:r>
    </w:p>
    <w:p w:rsidR="00085D79" w:rsidRPr="0033420F" w:rsidRDefault="00085D79" w:rsidP="0033420F">
      <w:pPr>
        <w:pStyle w:val="a3"/>
        <w:numPr>
          <w:ilvl w:val="0"/>
          <w:numId w:val="3"/>
        </w:numPr>
        <w:shd w:val="clear" w:color="auto" w:fill="FFFFFF"/>
        <w:spacing w:after="0" w:line="240" w:lineRule="auto"/>
        <w:jc w:val="both"/>
        <w:rPr>
          <w:rFonts w:ascii="Times New Roman" w:eastAsia="Times New Roman" w:hAnsi="Times New Roman" w:cs="Times New Roman"/>
          <w:bCs/>
          <w:sz w:val="28"/>
          <w:szCs w:val="28"/>
          <w:lang w:eastAsia="ru-RU"/>
        </w:rPr>
      </w:pPr>
      <w:proofErr w:type="gramStart"/>
      <w:r w:rsidRPr="0033420F">
        <w:rPr>
          <w:rFonts w:ascii="Times New Roman" w:eastAsia="Times New Roman" w:hAnsi="Times New Roman" w:cs="Times New Roman"/>
          <w:bCs/>
          <w:sz w:val="28"/>
          <w:szCs w:val="28"/>
          <w:lang w:eastAsia="ru-RU"/>
        </w:rPr>
        <w:t>4) Речь – 2 балла (0-1 ошибки – 2 балла, 1-2 ошибки – 1 балл)                     МАХ- 8 баллов</w:t>
      </w:r>
      <w:proofErr w:type="gramEnd"/>
    </w:p>
    <w:p w:rsidR="00085D79" w:rsidRPr="0033420F" w:rsidRDefault="00085D79" w:rsidP="0033420F">
      <w:pPr>
        <w:shd w:val="clear" w:color="auto" w:fill="FFFFFF"/>
        <w:spacing w:before="100" w:beforeAutospacing="1" w:after="100" w:afterAutospacing="1" w:line="240" w:lineRule="auto"/>
        <w:ind w:firstLine="567"/>
        <w:jc w:val="both"/>
        <w:rPr>
          <w:rFonts w:ascii="Times New Roman" w:hAnsi="Times New Roman" w:cs="Times New Roman"/>
          <w:sz w:val="28"/>
          <w:szCs w:val="28"/>
          <w:shd w:val="clear" w:color="auto" w:fill="FFFFFF"/>
        </w:rPr>
      </w:pPr>
      <w:r w:rsidRPr="0033420F">
        <w:rPr>
          <w:rFonts w:ascii="Times New Roman" w:hAnsi="Times New Roman" w:cs="Times New Roman"/>
          <w:sz w:val="28"/>
          <w:szCs w:val="28"/>
          <w:shd w:val="clear" w:color="auto" w:fill="FFFFFF"/>
        </w:rPr>
        <w:t>Таким образом, совместная разработка критериев позволяет сформировать у учащихся позитивное отношение к оцениванию и повысить их ответственность за достижение результата.</w:t>
      </w:r>
    </w:p>
    <w:p w:rsidR="00085D79" w:rsidRPr="0033420F" w:rsidRDefault="00085D79" w:rsidP="0033420F">
      <w:pPr>
        <w:shd w:val="clear" w:color="auto" w:fill="FFFFFF"/>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33420F">
        <w:rPr>
          <w:rFonts w:ascii="Times New Roman" w:eastAsia="Times New Roman" w:hAnsi="Times New Roman" w:cs="Times New Roman"/>
          <w:sz w:val="28"/>
          <w:szCs w:val="28"/>
          <w:lang w:eastAsia="ru-RU"/>
        </w:rPr>
        <w:t>Формирующее оценивание должно быть ориентировано на конкретного ученика, поэтому в ходе выполнения определенного задания каждый учащийся должен испытать ситуацию успеха. Например, в 8 классе учащимся можно предложить написать сочинение-рассуждение на лингвистическую тему и осуществить взаимопроверку письменной работы по предложенным критериям. В начале урока учащиеся получают задание и алгоритм выполнения работы.</w:t>
      </w:r>
    </w:p>
    <w:p w:rsidR="00085D79" w:rsidRPr="0033420F" w:rsidRDefault="00085D79" w:rsidP="0033420F">
      <w:pPr>
        <w:spacing w:line="240" w:lineRule="auto"/>
        <w:ind w:firstLine="567"/>
        <w:jc w:val="both"/>
        <w:rPr>
          <w:rFonts w:ascii="Times New Roman" w:hAnsi="Times New Roman" w:cs="Times New Roman"/>
          <w:color w:val="000000"/>
          <w:sz w:val="28"/>
          <w:szCs w:val="28"/>
        </w:rPr>
      </w:pPr>
      <w:r w:rsidRPr="0033420F">
        <w:rPr>
          <w:rFonts w:ascii="Times New Roman" w:hAnsi="Times New Roman" w:cs="Times New Roman"/>
          <w:color w:val="000000"/>
          <w:sz w:val="28"/>
          <w:szCs w:val="28"/>
        </w:rPr>
        <w:t>После комментария по заданию каждый учащийся получает рабочий лист, в котором должен написать сочинение-рассуждение. «Сильные» учащиеся получают рабочий лист, в котором должны прописать части сочинения и написать работу самостоятельно</w:t>
      </w:r>
    </w:p>
    <w:tbl>
      <w:tblPr>
        <w:tblStyle w:val="a5"/>
        <w:tblW w:w="0" w:type="auto"/>
        <w:tblInd w:w="-459" w:type="dxa"/>
        <w:tblLook w:val="04A0"/>
      </w:tblPr>
      <w:tblGrid>
        <w:gridCol w:w="1934"/>
        <w:gridCol w:w="8379"/>
      </w:tblGrid>
      <w:tr w:rsidR="00085D79" w:rsidRPr="0033420F" w:rsidTr="00D57E0B">
        <w:trPr>
          <w:trHeight w:val="630"/>
        </w:trPr>
        <w:tc>
          <w:tcPr>
            <w:tcW w:w="1934" w:type="dxa"/>
          </w:tcPr>
          <w:p w:rsidR="00085D79" w:rsidRPr="0033420F" w:rsidRDefault="00085D79" w:rsidP="0033420F">
            <w:pPr>
              <w:ind w:firstLine="567"/>
              <w:jc w:val="both"/>
              <w:rPr>
                <w:rFonts w:ascii="Times New Roman" w:hAnsi="Times New Roman" w:cs="Times New Roman"/>
                <w:sz w:val="28"/>
                <w:szCs w:val="28"/>
              </w:rPr>
            </w:pPr>
            <w:r w:rsidRPr="0033420F">
              <w:rPr>
                <w:rFonts w:ascii="Times New Roman" w:hAnsi="Times New Roman" w:cs="Times New Roman"/>
                <w:sz w:val="28"/>
                <w:szCs w:val="28"/>
              </w:rPr>
              <w:t>Части сочинения-рассуждения</w:t>
            </w:r>
          </w:p>
        </w:tc>
        <w:tc>
          <w:tcPr>
            <w:tcW w:w="8379" w:type="dxa"/>
          </w:tcPr>
          <w:p w:rsidR="00085D79" w:rsidRPr="0033420F" w:rsidRDefault="00085D79" w:rsidP="0033420F">
            <w:pPr>
              <w:ind w:firstLine="567"/>
              <w:jc w:val="both"/>
              <w:rPr>
                <w:rFonts w:ascii="Times New Roman" w:hAnsi="Times New Roman" w:cs="Times New Roman"/>
                <w:sz w:val="28"/>
                <w:szCs w:val="28"/>
              </w:rPr>
            </w:pPr>
            <w:r w:rsidRPr="0033420F">
              <w:rPr>
                <w:rFonts w:ascii="Times New Roman" w:hAnsi="Times New Roman" w:cs="Times New Roman"/>
                <w:sz w:val="28"/>
                <w:szCs w:val="28"/>
              </w:rPr>
              <w:t>Содержание частей сочинения-рассуждения</w:t>
            </w:r>
          </w:p>
          <w:p w:rsidR="00085D79" w:rsidRPr="0033420F" w:rsidRDefault="00085D79" w:rsidP="0033420F">
            <w:pPr>
              <w:ind w:firstLine="567"/>
              <w:jc w:val="both"/>
              <w:rPr>
                <w:rFonts w:ascii="Times New Roman" w:hAnsi="Times New Roman" w:cs="Times New Roman"/>
                <w:sz w:val="28"/>
                <w:szCs w:val="28"/>
              </w:rPr>
            </w:pPr>
          </w:p>
        </w:tc>
      </w:tr>
      <w:tr w:rsidR="00085D79" w:rsidRPr="0033420F" w:rsidTr="0033420F">
        <w:trPr>
          <w:trHeight w:val="287"/>
        </w:trPr>
        <w:tc>
          <w:tcPr>
            <w:tcW w:w="1934" w:type="dxa"/>
          </w:tcPr>
          <w:p w:rsidR="00085D79" w:rsidRPr="0033420F" w:rsidRDefault="0033420F" w:rsidP="0033420F">
            <w:pPr>
              <w:tabs>
                <w:tab w:val="left" w:pos="1080"/>
              </w:tabs>
              <w:ind w:firstLine="567"/>
              <w:jc w:val="both"/>
              <w:rPr>
                <w:rFonts w:ascii="Times New Roman" w:hAnsi="Times New Roman" w:cs="Times New Roman"/>
                <w:sz w:val="28"/>
                <w:szCs w:val="28"/>
              </w:rPr>
            </w:pPr>
            <w:r>
              <w:rPr>
                <w:rFonts w:ascii="Times New Roman" w:hAnsi="Times New Roman" w:cs="Times New Roman"/>
                <w:sz w:val="28"/>
                <w:szCs w:val="28"/>
              </w:rPr>
              <w:tab/>
            </w:r>
          </w:p>
        </w:tc>
        <w:tc>
          <w:tcPr>
            <w:tcW w:w="8379" w:type="dxa"/>
          </w:tcPr>
          <w:p w:rsidR="00085D79" w:rsidRPr="0033420F" w:rsidRDefault="00085D79" w:rsidP="0033420F">
            <w:pPr>
              <w:ind w:firstLine="567"/>
              <w:jc w:val="both"/>
              <w:rPr>
                <w:rFonts w:ascii="Times New Roman" w:hAnsi="Times New Roman" w:cs="Times New Roman"/>
                <w:sz w:val="28"/>
                <w:szCs w:val="28"/>
              </w:rPr>
            </w:pPr>
          </w:p>
        </w:tc>
      </w:tr>
      <w:tr w:rsidR="00085D79" w:rsidRPr="0033420F" w:rsidTr="00D57E0B">
        <w:trPr>
          <w:trHeight w:val="346"/>
        </w:trPr>
        <w:tc>
          <w:tcPr>
            <w:tcW w:w="1934" w:type="dxa"/>
          </w:tcPr>
          <w:p w:rsidR="00085D79" w:rsidRPr="0033420F" w:rsidRDefault="00085D79" w:rsidP="0033420F">
            <w:pPr>
              <w:ind w:firstLine="567"/>
              <w:jc w:val="both"/>
              <w:rPr>
                <w:rFonts w:ascii="Times New Roman" w:hAnsi="Times New Roman" w:cs="Times New Roman"/>
                <w:sz w:val="28"/>
                <w:szCs w:val="28"/>
              </w:rPr>
            </w:pPr>
          </w:p>
        </w:tc>
        <w:tc>
          <w:tcPr>
            <w:tcW w:w="8379" w:type="dxa"/>
          </w:tcPr>
          <w:p w:rsidR="00085D79" w:rsidRPr="0033420F" w:rsidRDefault="00085D79" w:rsidP="0033420F">
            <w:pPr>
              <w:ind w:firstLine="567"/>
              <w:jc w:val="both"/>
              <w:rPr>
                <w:rFonts w:ascii="Times New Roman" w:hAnsi="Times New Roman" w:cs="Times New Roman"/>
                <w:sz w:val="28"/>
                <w:szCs w:val="28"/>
              </w:rPr>
            </w:pPr>
          </w:p>
        </w:tc>
      </w:tr>
      <w:tr w:rsidR="00085D79" w:rsidRPr="0033420F" w:rsidTr="00D57E0B">
        <w:trPr>
          <w:trHeight w:val="110"/>
        </w:trPr>
        <w:tc>
          <w:tcPr>
            <w:tcW w:w="1934" w:type="dxa"/>
          </w:tcPr>
          <w:p w:rsidR="00085D79" w:rsidRPr="0033420F" w:rsidRDefault="00085D79" w:rsidP="0033420F">
            <w:pPr>
              <w:ind w:firstLine="567"/>
              <w:jc w:val="both"/>
              <w:rPr>
                <w:rFonts w:ascii="Times New Roman" w:hAnsi="Times New Roman" w:cs="Times New Roman"/>
                <w:sz w:val="28"/>
                <w:szCs w:val="28"/>
              </w:rPr>
            </w:pPr>
          </w:p>
        </w:tc>
        <w:tc>
          <w:tcPr>
            <w:tcW w:w="8379" w:type="dxa"/>
          </w:tcPr>
          <w:p w:rsidR="00085D79" w:rsidRPr="0033420F" w:rsidRDefault="00085D79" w:rsidP="0033420F">
            <w:pPr>
              <w:ind w:firstLine="567"/>
              <w:jc w:val="both"/>
              <w:rPr>
                <w:rFonts w:ascii="Times New Roman" w:hAnsi="Times New Roman" w:cs="Times New Roman"/>
                <w:sz w:val="28"/>
                <w:szCs w:val="28"/>
              </w:rPr>
            </w:pPr>
          </w:p>
        </w:tc>
      </w:tr>
      <w:tr w:rsidR="00085D79" w:rsidRPr="0033420F" w:rsidTr="00D57E0B">
        <w:trPr>
          <w:trHeight w:val="130"/>
        </w:trPr>
        <w:tc>
          <w:tcPr>
            <w:tcW w:w="1934" w:type="dxa"/>
          </w:tcPr>
          <w:p w:rsidR="00085D79" w:rsidRPr="0033420F" w:rsidRDefault="00085D79" w:rsidP="0033420F">
            <w:pPr>
              <w:ind w:firstLine="567"/>
              <w:jc w:val="both"/>
              <w:rPr>
                <w:rFonts w:ascii="Times New Roman" w:hAnsi="Times New Roman" w:cs="Times New Roman"/>
                <w:sz w:val="28"/>
                <w:szCs w:val="28"/>
              </w:rPr>
            </w:pPr>
          </w:p>
        </w:tc>
        <w:tc>
          <w:tcPr>
            <w:tcW w:w="8379" w:type="dxa"/>
          </w:tcPr>
          <w:p w:rsidR="00085D79" w:rsidRPr="0033420F" w:rsidRDefault="00085D79" w:rsidP="0033420F">
            <w:pPr>
              <w:ind w:firstLine="567"/>
              <w:jc w:val="both"/>
              <w:rPr>
                <w:rFonts w:ascii="Times New Roman" w:hAnsi="Times New Roman" w:cs="Times New Roman"/>
                <w:sz w:val="28"/>
                <w:szCs w:val="28"/>
              </w:rPr>
            </w:pPr>
          </w:p>
        </w:tc>
      </w:tr>
    </w:tbl>
    <w:p w:rsidR="00085D79" w:rsidRPr="0033420F" w:rsidRDefault="00085D79" w:rsidP="0033420F">
      <w:pPr>
        <w:spacing w:line="240" w:lineRule="auto"/>
        <w:ind w:firstLine="567"/>
        <w:jc w:val="both"/>
        <w:rPr>
          <w:rFonts w:ascii="Times New Roman" w:hAnsi="Times New Roman" w:cs="Times New Roman"/>
          <w:color w:val="000000"/>
          <w:sz w:val="28"/>
          <w:szCs w:val="28"/>
        </w:rPr>
      </w:pPr>
      <w:r w:rsidRPr="0033420F">
        <w:rPr>
          <w:rFonts w:ascii="Times New Roman" w:hAnsi="Times New Roman" w:cs="Times New Roman"/>
          <w:color w:val="000000"/>
          <w:sz w:val="28"/>
          <w:szCs w:val="28"/>
        </w:rPr>
        <w:t xml:space="preserve">Учащиеся, которые могут испытывать определенные трудности в выполнении работы, получают рабочие листы с указанием структурных частей сочинения-рассуждения и клише, которое нужно дополнить собственной информацией. </w:t>
      </w:r>
    </w:p>
    <w:tbl>
      <w:tblPr>
        <w:tblStyle w:val="a5"/>
        <w:tblW w:w="10207" w:type="dxa"/>
        <w:tblInd w:w="-318" w:type="dxa"/>
        <w:tblLayout w:type="fixed"/>
        <w:tblLook w:val="04A0"/>
      </w:tblPr>
      <w:tblGrid>
        <w:gridCol w:w="1844"/>
        <w:gridCol w:w="8363"/>
      </w:tblGrid>
      <w:tr w:rsidR="00085D79" w:rsidRPr="0033420F" w:rsidTr="00D57E0B">
        <w:trPr>
          <w:trHeight w:val="630"/>
        </w:trPr>
        <w:tc>
          <w:tcPr>
            <w:tcW w:w="1844" w:type="dxa"/>
          </w:tcPr>
          <w:p w:rsidR="00085D79" w:rsidRPr="0033420F" w:rsidRDefault="00085D79" w:rsidP="0033420F">
            <w:pPr>
              <w:ind w:firstLine="34"/>
              <w:jc w:val="both"/>
              <w:rPr>
                <w:rFonts w:ascii="Times New Roman" w:hAnsi="Times New Roman" w:cs="Times New Roman"/>
                <w:sz w:val="28"/>
                <w:szCs w:val="28"/>
              </w:rPr>
            </w:pPr>
            <w:r w:rsidRPr="0033420F">
              <w:rPr>
                <w:rFonts w:ascii="Times New Roman" w:hAnsi="Times New Roman" w:cs="Times New Roman"/>
                <w:sz w:val="28"/>
                <w:szCs w:val="28"/>
              </w:rPr>
              <w:t>Части сочинения-рассуждения</w:t>
            </w:r>
          </w:p>
        </w:tc>
        <w:tc>
          <w:tcPr>
            <w:tcW w:w="8363" w:type="dxa"/>
          </w:tcPr>
          <w:p w:rsidR="00085D79" w:rsidRPr="0033420F" w:rsidRDefault="00085D79" w:rsidP="0033420F">
            <w:pPr>
              <w:ind w:firstLine="567"/>
              <w:jc w:val="both"/>
              <w:rPr>
                <w:rFonts w:ascii="Times New Roman" w:hAnsi="Times New Roman" w:cs="Times New Roman"/>
                <w:sz w:val="28"/>
                <w:szCs w:val="28"/>
              </w:rPr>
            </w:pPr>
            <w:r w:rsidRPr="0033420F">
              <w:rPr>
                <w:rFonts w:ascii="Times New Roman" w:hAnsi="Times New Roman" w:cs="Times New Roman"/>
                <w:sz w:val="28"/>
                <w:szCs w:val="28"/>
              </w:rPr>
              <w:t>Содержание частей сочинения-рассуждения</w:t>
            </w:r>
          </w:p>
          <w:p w:rsidR="00085D79" w:rsidRPr="0033420F" w:rsidRDefault="00085D79" w:rsidP="0033420F">
            <w:pPr>
              <w:ind w:firstLine="567"/>
              <w:jc w:val="both"/>
              <w:rPr>
                <w:rFonts w:ascii="Times New Roman" w:hAnsi="Times New Roman" w:cs="Times New Roman"/>
                <w:sz w:val="28"/>
                <w:szCs w:val="28"/>
              </w:rPr>
            </w:pPr>
          </w:p>
        </w:tc>
      </w:tr>
      <w:tr w:rsidR="00085D79" w:rsidRPr="0033420F" w:rsidTr="00DE57DA">
        <w:trPr>
          <w:trHeight w:val="415"/>
        </w:trPr>
        <w:tc>
          <w:tcPr>
            <w:tcW w:w="1844" w:type="dxa"/>
          </w:tcPr>
          <w:p w:rsidR="00085D79" w:rsidRPr="0033420F" w:rsidRDefault="00085D79" w:rsidP="0033420F">
            <w:pPr>
              <w:jc w:val="both"/>
              <w:rPr>
                <w:rFonts w:ascii="Times New Roman" w:hAnsi="Times New Roman" w:cs="Times New Roman"/>
                <w:sz w:val="28"/>
                <w:szCs w:val="28"/>
              </w:rPr>
            </w:pPr>
            <w:r w:rsidRPr="0033420F">
              <w:rPr>
                <w:rFonts w:ascii="Times New Roman" w:hAnsi="Times New Roman" w:cs="Times New Roman"/>
                <w:sz w:val="28"/>
                <w:szCs w:val="28"/>
              </w:rPr>
              <w:t xml:space="preserve">Вступление </w:t>
            </w:r>
          </w:p>
        </w:tc>
        <w:tc>
          <w:tcPr>
            <w:tcW w:w="8363" w:type="dxa"/>
          </w:tcPr>
          <w:p w:rsidR="00085D79" w:rsidRPr="0033420F" w:rsidRDefault="00085D79" w:rsidP="00DE57DA">
            <w:pPr>
              <w:ind w:firstLine="567"/>
              <w:jc w:val="both"/>
              <w:rPr>
                <w:rFonts w:ascii="Times New Roman" w:hAnsi="Times New Roman" w:cs="Times New Roman"/>
                <w:sz w:val="28"/>
                <w:szCs w:val="28"/>
              </w:rPr>
            </w:pPr>
            <w:r w:rsidRPr="0033420F">
              <w:rPr>
                <w:rFonts w:ascii="Times New Roman" w:hAnsi="Times New Roman" w:cs="Times New Roman"/>
                <w:color w:val="000000" w:themeColor="text1"/>
                <w:sz w:val="28"/>
                <w:szCs w:val="28"/>
                <w:shd w:val="clear" w:color="auto" w:fill="FFFFFF"/>
              </w:rPr>
              <w:t xml:space="preserve">И.Г.Милославский  в своём высказывании говорит о том, что союз </w:t>
            </w:r>
            <w:proofErr w:type="spellStart"/>
            <w:r w:rsidRPr="0033420F">
              <w:rPr>
                <w:rFonts w:ascii="Times New Roman" w:hAnsi="Times New Roman" w:cs="Times New Roman"/>
                <w:color w:val="000000" w:themeColor="text1"/>
                <w:sz w:val="28"/>
                <w:szCs w:val="28"/>
                <w:shd w:val="clear" w:color="auto" w:fill="FFFFFF"/>
              </w:rPr>
              <w:t>это</w:t>
            </w:r>
            <w:r w:rsidRPr="0033420F">
              <w:rPr>
                <w:rFonts w:ascii="Times New Roman" w:hAnsi="Times New Roman" w:cs="Times New Roman"/>
                <w:color w:val="000000" w:themeColor="text1"/>
                <w:sz w:val="28"/>
                <w:szCs w:val="28"/>
                <w:u w:val="single"/>
                <w:shd w:val="clear" w:color="auto" w:fill="FFFFFF"/>
              </w:rPr>
              <w:t>____________________________________</w:t>
            </w:r>
            <w:proofErr w:type="spellEnd"/>
            <w:r w:rsidRPr="0033420F">
              <w:rPr>
                <w:rFonts w:ascii="Times New Roman" w:hAnsi="Times New Roman" w:cs="Times New Roman"/>
                <w:color w:val="000000" w:themeColor="text1"/>
                <w:sz w:val="28"/>
                <w:szCs w:val="28"/>
                <w:u w:val="single"/>
                <w:shd w:val="clear" w:color="auto" w:fill="FFFFFF"/>
              </w:rPr>
              <w:t xml:space="preserve">, </w:t>
            </w:r>
            <w:proofErr w:type="gramStart"/>
            <w:r w:rsidRPr="0033420F">
              <w:rPr>
                <w:rFonts w:ascii="Times New Roman" w:hAnsi="Times New Roman" w:cs="Times New Roman"/>
                <w:color w:val="000000" w:themeColor="text1"/>
                <w:sz w:val="28"/>
                <w:szCs w:val="28"/>
                <w:shd w:val="clear" w:color="auto" w:fill="FFFFFF"/>
              </w:rPr>
              <w:t>которая</w:t>
            </w:r>
            <w:proofErr w:type="gramEnd"/>
            <w:r w:rsidRPr="0033420F">
              <w:rPr>
                <w:rFonts w:ascii="Times New Roman" w:hAnsi="Times New Roman" w:cs="Times New Roman"/>
                <w:color w:val="000000" w:themeColor="text1"/>
                <w:sz w:val="28"/>
                <w:szCs w:val="28"/>
                <w:shd w:val="clear" w:color="auto" w:fill="FFFFFF"/>
              </w:rPr>
              <w:t xml:space="preserve"> __________ </w:t>
            </w:r>
            <w:r w:rsidRPr="0033420F">
              <w:rPr>
                <w:rFonts w:ascii="Times New Roman" w:hAnsi="Times New Roman" w:cs="Times New Roman"/>
                <w:color w:val="000000" w:themeColor="text1"/>
                <w:sz w:val="28"/>
                <w:szCs w:val="28"/>
                <w:u w:val="single"/>
                <w:shd w:val="clear" w:color="auto" w:fill="FFFFFF"/>
              </w:rPr>
              <w:t xml:space="preserve">выражает_________________________                          </w:t>
            </w:r>
            <w:proofErr w:type="spellStart"/>
            <w:r w:rsidRPr="0033420F">
              <w:rPr>
                <w:rFonts w:ascii="Times New Roman" w:hAnsi="Times New Roman" w:cs="Times New Roman"/>
                <w:color w:val="000000" w:themeColor="text1"/>
                <w:sz w:val="28"/>
                <w:szCs w:val="28"/>
                <w:u w:val="single"/>
                <w:shd w:val="clear" w:color="auto" w:fill="FFFFFF"/>
              </w:rPr>
              <w:lastRenderedPageBreak/>
              <w:t>_и</w:t>
            </w:r>
            <w:proofErr w:type="spellEnd"/>
            <w:r w:rsidRPr="0033420F">
              <w:rPr>
                <w:rFonts w:ascii="Times New Roman" w:hAnsi="Times New Roman" w:cs="Times New Roman"/>
                <w:color w:val="000000" w:themeColor="text1"/>
                <w:sz w:val="28"/>
                <w:szCs w:val="28"/>
                <w:u w:val="single"/>
                <w:shd w:val="clear" w:color="auto" w:fill="FFFFFF"/>
              </w:rPr>
              <w:t xml:space="preserve"> вносит в _________________________ __________________.</w:t>
            </w:r>
          </w:p>
        </w:tc>
      </w:tr>
      <w:tr w:rsidR="00085D79" w:rsidRPr="0033420F" w:rsidTr="00D57E0B">
        <w:tc>
          <w:tcPr>
            <w:tcW w:w="1844" w:type="dxa"/>
          </w:tcPr>
          <w:p w:rsidR="00085D79" w:rsidRPr="0033420F" w:rsidRDefault="00085D79" w:rsidP="0033420F">
            <w:pPr>
              <w:ind w:firstLine="34"/>
              <w:jc w:val="both"/>
              <w:rPr>
                <w:rFonts w:ascii="Times New Roman" w:hAnsi="Times New Roman" w:cs="Times New Roman"/>
                <w:sz w:val="28"/>
                <w:szCs w:val="28"/>
              </w:rPr>
            </w:pPr>
            <w:r w:rsidRPr="0033420F">
              <w:rPr>
                <w:rFonts w:ascii="Times New Roman" w:hAnsi="Times New Roman" w:cs="Times New Roman"/>
                <w:sz w:val="28"/>
                <w:szCs w:val="28"/>
              </w:rPr>
              <w:lastRenderedPageBreak/>
              <w:t>Аргумент 1</w:t>
            </w:r>
          </w:p>
        </w:tc>
        <w:tc>
          <w:tcPr>
            <w:tcW w:w="8363" w:type="dxa"/>
          </w:tcPr>
          <w:p w:rsidR="00085D79" w:rsidRPr="0033420F" w:rsidRDefault="00085D79" w:rsidP="00DE57DA">
            <w:pPr>
              <w:ind w:firstLine="567"/>
              <w:jc w:val="both"/>
              <w:rPr>
                <w:rFonts w:ascii="Times New Roman" w:hAnsi="Times New Roman" w:cs="Times New Roman"/>
                <w:sz w:val="28"/>
                <w:szCs w:val="28"/>
              </w:rPr>
            </w:pPr>
            <w:r w:rsidRPr="0033420F">
              <w:rPr>
                <w:rFonts w:ascii="Times New Roman" w:hAnsi="Times New Roman" w:cs="Times New Roman"/>
                <w:color w:val="000000"/>
                <w:sz w:val="28"/>
                <w:szCs w:val="28"/>
              </w:rPr>
              <w:t>Справедливость этого вывода можно доказать на примере ____ предложения, в котором автор использует союз _________,  соединяющий_______________ __________________________ и объединяющий____________________________________________</w:t>
            </w:r>
          </w:p>
        </w:tc>
      </w:tr>
      <w:tr w:rsidR="00085D79" w:rsidRPr="0033420F" w:rsidTr="00D57E0B">
        <w:tc>
          <w:tcPr>
            <w:tcW w:w="1844" w:type="dxa"/>
          </w:tcPr>
          <w:p w:rsidR="00085D79" w:rsidRPr="0033420F" w:rsidRDefault="00085D79" w:rsidP="0033420F">
            <w:pPr>
              <w:ind w:firstLine="34"/>
              <w:jc w:val="both"/>
              <w:rPr>
                <w:rFonts w:ascii="Times New Roman" w:hAnsi="Times New Roman" w:cs="Times New Roman"/>
                <w:sz w:val="28"/>
                <w:szCs w:val="28"/>
              </w:rPr>
            </w:pPr>
            <w:r w:rsidRPr="0033420F">
              <w:rPr>
                <w:rFonts w:ascii="Times New Roman" w:hAnsi="Times New Roman" w:cs="Times New Roman"/>
                <w:sz w:val="28"/>
                <w:szCs w:val="28"/>
              </w:rPr>
              <w:t>Аргумент 2</w:t>
            </w:r>
          </w:p>
        </w:tc>
        <w:tc>
          <w:tcPr>
            <w:tcW w:w="8363" w:type="dxa"/>
          </w:tcPr>
          <w:p w:rsidR="00085D79" w:rsidRPr="0033420F" w:rsidRDefault="00085D79" w:rsidP="00DE57DA">
            <w:pPr>
              <w:ind w:firstLine="567"/>
              <w:jc w:val="both"/>
              <w:rPr>
                <w:rFonts w:ascii="Times New Roman" w:hAnsi="Times New Roman" w:cs="Times New Roman"/>
                <w:sz w:val="28"/>
                <w:szCs w:val="28"/>
              </w:rPr>
            </w:pPr>
            <w:r w:rsidRPr="0033420F">
              <w:rPr>
                <w:rFonts w:ascii="Times New Roman" w:hAnsi="Times New Roman" w:cs="Times New Roman"/>
                <w:sz w:val="28"/>
                <w:szCs w:val="28"/>
              </w:rPr>
              <w:t xml:space="preserve">В качестве второго аргумента  можно привести пример </w:t>
            </w:r>
            <w:proofErr w:type="gramStart"/>
            <w:r w:rsidRPr="0033420F">
              <w:rPr>
                <w:rFonts w:ascii="Times New Roman" w:hAnsi="Times New Roman" w:cs="Times New Roman"/>
                <w:sz w:val="28"/>
                <w:szCs w:val="28"/>
              </w:rPr>
              <w:t>из</w:t>
            </w:r>
            <w:proofErr w:type="gramEnd"/>
            <w:r w:rsidRPr="0033420F">
              <w:rPr>
                <w:rFonts w:ascii="Times New Roman" w:hAnsi="Times New Roman" w:cs="Times New Roman"/>
                <w:sz w:val="28"/>
                <w:szCs w:val="28"/>
              </w:rPr>
              <w:t xml:space="preserve"> _______________________________, в котором союз_____________ дает понять,_____________________________________________</w:t>
            </w:r>
          </w:p>
        </w:tc>
      </w:tr>
      <w:tr w:rsidR="00085D79" w:rsidRPr="0033420F" w:rsidTr="00D57E0B">
        <w:tc>
          <w:tcPr>
            <w:tcW w:w="1844" w:type="dxa"/>
          </w:tcPr>
          <w:p w:rsidR="00085D79" w:rsidRPr="0033420F" w:rsidRDefault="00085D79" w:rsidP="0033420F">
            <w:pPr>
              <w:ind w:firstLine="34"/>
              <w:jc w:val="both"/>
              <w:rPr>
                <w:rFonts w:ascii="Times New Roman" w:hAnsi="Times New Roman" w:cs="Times New Roman"/>
                <w:sz w:val="28"/>
                <w:szCs w:val="28"/>
              </w:rPr>
            </w:pPr>
            <w:r w:rsidRPr="0033420F">
              <w:rPr>
                <w:rFonts w:ascii="Times New Roman" w:hAnsi="Times New Roman" w:cs="Times New Roman"/>
                <w:sz w:val="28"/>
                <w:szCs w:val="28"/>
              </w:rPr>
              <w:t xml:space="preserve">Вывод </w:t>
            </w:r>
          </w:p>
        </w:tc>
        <w:tc>
          <w:tcPr>
            <w:tcW w:w="8363" w:type="dxa"/>
          </w:tcPr>
          <w:p w:rsidR="00085D79" w:rsidRPr="0033420F" w:rsidRDefault="00085D79" w:rsidP="00DE57DA">
            <w:pPr>
              <w:ind w:firstLine="567"/>
              <w:jc w:val="both"/>
              <w:rPr>
                <w:rFonts w:ascii="Times New Roman" w:hAnsi="Times New Roman" w:cs="Times New Roman"/>
                <w:sz w:val="28"/>
                <w:szCs w:val="28"/>
              </w:rPr>
            </w:pPr>
            <w:r w:rsidRPr="0033420F">
              <w:rPr>
                <w:rFonts w:ascii="Times New Roman" w:hAnsi="Times New Roman" w:cs="Times New Roman"/>
                <w:color w:val="000000"/>
                <w:sz w:val="28"/>
                <w:szCs w:val="28"/>
              </w:rPr>
              <w:t>Я считаю, что этими примерами мне удалось доказать правоту высказывания __________________, что союзы________________________________________________</w:t>
            </w:r>
          </w:p>
        </w:tc>
      </w:tr>
    </w:tbl>
    <w:p w:rsidR="00085D79" w:rsidRPr="0033420F" w:rsidRDefault="00085D79" w:rsidP="0033420F">
      <w:pPr>
        <w:shd w:val="clear" w:color="auto" w:fill="FFFFFF"/>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33420F">
        <w:rPr>
          <w:rFonts w:ascii="Times New Roman" w:eastAsia="Times New Roman" w:hAnsi="Times New Roman" w:cs="Times New Roman"/>
          <w:sz w:val="28"/>
          <w:szCs w:val="28"/>
          <w:lang w:eastAsia="ru-RU"/>
        </w:rPr>
        <w:t>«Слабые» учащиеся получают рабочие листы не только с указанием структурных частей сочинения, клише, но и по каждому абзацу творческого задания даются слова для справок, которые дети могут использовать при написании сочинения.</w:t>
      </w:r>
    </w:p>
    <w:tbl>
      <w:tblPr>
        <w:tblStyle w:val="a5"/>
        <w:tblW w:w="10065" w:type="dxa"/>
        <w:tblInd w:w="-176" w:type="dxa"/>
        <w:tblLayout w:type="fixed"/>
        <w:tblLook w:val="04A0"/>
      </w:tblPr>
      <w:tblGrid>
        <w:gridCol w:w="1844"/>
        <w:gridCol w:w="8221"/>
      </w:tblGrid>
      <w:tr w:rsidR="00085D79" w:rsidRPr="0033420F" w:rsidTr="00D57E0B">
        <w:trPr>
          <w:trHeight w:val="630"/>
        </w:trPr>
        <w:tc>
          <w:tcPr>
            <w:tcW w:w="1844" w:type="dxa"/>
          </w:tcPr>
          <w:p w:rsidR="00085D79" w:rsidRPr="0033420F" w:rsidRDefault="00085D79" w:rsidP="0033420F">
            <w:pPr>
              <w:ind w:firstLine="34"/>
              <w:jc w:val="both"/>
              <w:rPr>
                <w:rFonts w:ascii="Times New Roman" w:hAnsi="Times New Roman" w:cs="Times New Roman"/>
                <w:sz w:val="28"/>
                <w:szCs w:val="28"/>
              </w:rPr>
            </w:pPr>
            <w:r w:rsidRPr="0033420F">
              <w:rPr>
                <w:rFonts w:ascii="Times New Roman" w:hAnsi="Times New Roman" w:cs="Times New Roman"/>
                <w:sz w:val="28"/>
                <w:szCs w:val="28"/>
              </w:rPr>
              <w:t>Части сочинения-рассуждения</w:t>
            </w:r>
          </w:p>
        </w:tc>
        <w:tc>
          <w:tcPr>
            <w:tcW w:w="8221" w:type="dxa"/>
          </w:tcPr>
          <w:p w:rsidR="00085D79" w:rsidRPr="0033420F" w:rsidRDefault="00085D79" w:rsidP="0033420F">
            <w:pPr>
              <w:ind w:firstLine="567"/>
              <w:jc w:val="both"/>
              <w:rPr>
                <w:rFonts w:ascii="Times New Roman" w:hAnsi="Times New Roman" w:cs="Times New Roman"/>
                <w:sz w:val="28"/>
                <w:szCs w:val="28"/>
              </w:rPr>
            </w:pPr>
            <w:r w:rsidRPr="0033420F">
              <w:rPr>
                <w:rFonts w:ascii="Times New Roman" w:hAnsi="Times New Roman" w:cs="Times New Roman"/>
                <w:sz w:val="28"/>
                <w:szCs w:val="28"/>
              </w:rPr>
              <w:t>Содержание частей сочинения-рассуждения</w:t>
            </w:r>
          </w:p>
          <w:p w:rsidR="00085D79" w:rsidRPr="0033420F" w:rsidRDefault="00085D79" w:rsidP="0033420F">
            <w:pPr>
              <w:ind w:firstLine="567"/>
              <w:jc w:val="both"/>
              <w:rPr>
                <w:rFonts w:ascii="Times New Roman" w:hAnsi="Times New Roman" w:cs="Times New Roman"/>
                <w:sz w:val="28"/>
                <w:szCs w:val="28"/>
              </w:rPr>
            </w:pPr>
          </w:p>
        </w:tc>
      </w:tr>
      <w:tr w:rsidR="00085D79" w:rsidRPr="0033420F" w:rsidTr="00D57E0B">
        <w:trPr>
          <w:trHeight w:val="720"/>
        </w:trPr>
        <w:tc>
          <w:tcPr>
            <w:tcW w:w="1844" w:type="dxa"/>
          </w:tcPr>
          <w:p w:rsidR="00085D79" w:rsidRPr="0033420F" w:rsidRDefault="00085D79" w:rsidP="0033420F">
            <w:pPr>
              <w:ind w:firstLine="34"/>
              <w:jc w:val="both"/>
              <w:rPr>
                <w:rFonts w:ascii="Times New Roman" w:hAnsi="Times New Roman" w:cs="Times New Roman"/>
                <w:sz w:val="28"/>
                <w:szCs w:val="28"/>
              </w:rPr>
            </w:pPr>
            <w:r w:rsidRPr="0033420F">
              <w:rPr>
                <w:rFonts w:ascii="Times New Roman" w:hAnsi="Times New Roman" w:cs="Times New Roman"/>
                <w:sz w:val="28"/>
                <w:szCs w:val="28"/>
              </w:rPr>
              <w:t xml:space="preserve">Вступление </w:t>
            </w:r>
          </w:p>
        </w:tc>
        <w:tc>
          <w:tcPr>
            <w:tcW w:w="8221" w:type="dxa"/>
          </w:tcPr>
          <w:p w:rsidR="00085D79" w:rsidRPr="0033420F" w:rsidRDefault="00085D79" w:rsidP="0033420F">
            <w:pPr>
              <w:ind w:firstLine="567"/>
              <w:jc w:val="both"/>
              <w:rPr>
                <w:rFonts w:ascii="Times New Roman" w:hAnsi="Times New Roman" w:cs="Times New Roman"/>
                <w:color w:val="000000" w:themeColor="text1"/>
                <w:sz w:val="28"/>
                <w:szCs w:val="28"/>
                <w:shd w:val="clear" w:color="auto" w:fill="FFFFFF"/>
              </w:rPr>
            </w:pPr>
            <w:r w:rsidRPr="0033420F">
              <w:rPr>
                <w:rFonts w:ascii="Times New Roman" w:hAnsi="Times New Roman" w:cs="Times New Roman"/>
                <w:color w:val="000000" w:themeColor="text1"/>
                <w:sz w:val="28"/>
                <w:szCs w:val="28"/>
                <w:shd w:val="clear" w:color="auto" w:fill="FFFFFF"/>
              </w:rPr>
              <w:t>И.Г.Милославский  в своём высказывании говорит о том, что союз это__________________________</w:t>
            </w:r>
            <w:r w:rsidRPr="0033420F">
              <w:rPr>
                <w:rFonts w:ascii="Times New Roman" w:hAnsi="Times New Roman" w:cs="Times New Roman"/>
                <w:color w:val="000000" w:themeColor="text1"/>
                <w:sz w:val="28"/>
                <w:szCs w:val="28"/>
                <w:u w:val="single"/>
                <w:shd w:val="clear" w:color="auto" w:fill="FFFFFF"/>
              </w:rPr>
              <w:t xml:space="preserve"> </w:t>
            </w:r>
            <w:r w:rsidRPr="0033420F">
              <w:rPr>
                <w:rFonts w:ascii="Times New Roman" w:hAnsi="Times New Roman" w:cs="Times New Roman"/>
                <w:color w:val="000000" w:themeColor="text1"/>
                <w:sz w:val="28"/>
                <w:szCs w:val="28"/>
                <w:shd w:val="clear" w:color="auto" w:fill="FFFFFF"/>
              </w:rPr>
              <w:t>______________________________</w:t>
            </w:r>
            <w:r w:rsidRPr="0033420F">
              <w:rPr>
                <w:rFonts w:ascii="Times New Roman" w:hAnsi="Times New Roman" w:cs="Times New Roman"/>
                <w:color w:val="000000" w:themeColor="text1"/>
                <w:sz w:val="28"/>
                <w:szCs w:val="28"/>
                <w:u w:val="single"/>
                <w:shd w:val="clear" w:color="auto" w:fill="FFFFFF"/>
              </w:rPr>
              <w:t xml:space="preserve">, </w:t>
            </w:r>
            <w:proofErr w:type="gramStart"/>
            <w:r w:rsidRPr="0033420F">
              <w:rPr>
                <w:rFonts w:ascii="Times New Roman" w:hAnsi="Times New Roman" w:cs="Times New Roman"/>
                <w:color w:val="000000" w:themeColor="text1"/>
                <w:sz w:val="28"/>
                <w:szCs w:val="28"/>
                <w:shd w:val="clear" w:color="auto" w:fill="FFFFFF"/>
              </w:rPr>
              <w:t>которая</w:t>
            </w:r>
            <w:proofErr w:type="gramEnd"/>
            <w:r w:rsidRPr="0033420F">
              <w:rPr>
                <w:rFonts w:ascii="Times New Roman" w:hAnsi="Times New Roman" w:cs="Times New Roman"/>
                <w:color w:val="000000" w:themeColor="text1"/>
                <w:sz w:val="28"/>
                <w:szCs w:val="28"/>
                <w:shd w:val="clear" w:color="auto" w:fill="FFFFFF"/>
              </w:rPr>
              <w:t xml:space="preserve">  выражает_______________________________________</w:t>
            </w:r>
            <w:r w:rsidRPr="0033420F">
              <w:rPr>
                <w:rFonts w:ascii="Times New Roman" w:hAnsi="Times New Roman" w:cs="Times New Roman"/>
                <w:color w:val="000000" w:themeColor="text1"/>
                <w:sz w:val="28"/>
                <w:szCs w:val="28"/>
                <w:u w:val="single"/>
                <w:shd w:val="clear" w:color="auto" w:fill="FFFFFF"/>
              </w:rPr>
              <w:t xml:space="preserve">     </w:t>
            </w:r>
            <w:proofErr w:type="spellStart"/>
            <w:r w:rsidRPr="0033420F">
              <w:rPr>
                <w:rFonts w:ascii="Times New Roman" w:hAnsi="Times New Roman" w:cs="Times New Roman"/>
                <w:color w:val="000000" w:themeColor="text1"/>
                <w:sz w:val="28"/>
                <w:szCs w:val="28"/>
                <w:shd w:val="clear" w:color="auto" w:fill="FFFFFF"/>
              </w:rPr>
              <w:t>____________________________________и</w:t>
            </w:r>
            <w:proofErr w:type="spellEnd"/>
            <w:r w:rsidRPr="0033420F">
              <w:rPr>
                <w:rFonts w:ascii="Times New Roman" w:hAnsi="Times New Roman" w:cs="Times New Roman"/>
                <w:color w:val="000000" w:themeColor="text1"/>
                <w:sz w:val="28"/>
                <w:szCs w:val="28"/>
                <w:shd w:val="clear" w:color="auto" w:fill="FFFFFF"/>
              </w:rPr>
              <w:t xml:space="preserve"> вносит в</w:t>
            </w:r>
            <w:r w:rsidRPr="0033420F">
              <w:rPr>
                <w:rFonts w:ascii="Times New Roman" w:hAnsi="Times New Roman" w:cs="Times New Roman"/>
                <w:color w:val="000000" w:themeColor="text1"/>
                <w:sz w:val="28"/>
                <w:szCs w:val="28"/>
                <w:u w:val="single"/>
                <w:shd w:val="clear" w:color="auto" w:fill="FFFFFF"/>
              </w:rPr>
              <w:t xml:space="preserve"> </w:t>
            </w:r>
            <w:r w:rsidRPr="0033420F">
              <w:rPr>
                <w:rFonts w:ascii="Times New Roman" w:hAnsi="Times New Roman" w:cs="Times New Roman"/>
                <w:color w:val="000000" w:themeColor="text1"/>
                <w:sz w:val="28"/>
                <w:szCs w:val="28"/>
                <w:shd w:val="clear" w:color="auto" w:fill="FFFFFF"/>
              </w:rPr>
              <w:t xml:space="preserve">_________________________________________ </w:t>
            </w:r>
            <w:r w:rsidRPr="0033420F">
              <w:rPr>
                <w:rFonts w:ascii="Times New Roman" w:hAnsi="Times New Roman" w:cs="Times New Roman"/>
                <w:color w:val="565656"/>
                <w:sz w:val="28"/>
                <w:szCs w:val="28"/>
                <w:shd w:val="clear" w:color="auto" w:fill="FFFFFF"/>
              </w:rPr>
              <w:t xml:space="preserve">  </w:t>
            </w:r>
          </w:p>
          <w:p w:rsidR="00085D79" w:rsidRPr="0033420F" w:rsidRDefault="00085D79" w:rsidP="0033420F">
            <w:pPr>
              <w:ind w:firstLine="567"/>
              <w:jc w:val="both"/>
              <w:rPr>
                <w:rFonts w:ascii="Times New Roman" w:hAnsi="Times New Roman" w:cs="Times New Roman"/>
                <w:sz w:val="28"/>
                <w:szCs w:val="28"/>
              </w:rPr>
            </w:pPr>
            <w:r w:rsidRPr="0033420F">
              <w:rPr>
                <w:rFonts w:ascii="Times New Roman" w:hAnsi="Times New Roman" w:cs="Times New Roman"/>
                <w:b/>
                <w:color w:val="000000" w:themeColor="text1"/>
                <w:sz w:val="28"/>
                <w:szCs w:val="28"/>
                <w:shd w:val="clear" w:color="auto" w:fill="FFFFFF"/>
              </w:rPr>
              <w:t>Заполни пропуски, используя слова для справок:</w:t>
            </w:r>
            <w:r w:rsidRPr="0033420F">
              <w:rPr>
                <w:rFonts w:ascii="Times New Roman" w:hAnsi="Times New Roman" w:cs="Times New Roman"/>
                <w:color w:val="000000" w:themeColor="text1"/>
                <w:sz w:val="28"/>
                <w:szCs w:val="28"/>
                <w:shd w:val="clear" w:color="auto" w:fill="FFFFFF"/>
              </w:rPr>
              <w:t xml:space="preserve"> </w:t>
            </w:r>
            <w:r w:rsidRPr="0033420F">
              <w:rPr>
                <w:rFonts w:ascii="Times New Roman" w:eastAsia="Times New Roman" w:hAnsi="Times New Roman" w:cs="Times New Roman"/>
                <w:color w:val="000000"/>
                <w:sz w:val="28"/>
                <w:szCs w:val="28"/>
                <w:shd w:val="clear" w:color="auto" w:fill="FFFFFF"/>
                <w:lang w:eastAsia="ru-RU"/>
              </w:rPr>
              <w:t>различные отношения между явлениями действительности; в предложение разнообразные оттенки значения; служебная часть речи;</w:t>
            </w:r>
          </w:p>
        </w:tc>
      </w:tr>
      <w:tr w:rsidR="00085D79" w:rsidRPr="0033420F" w:rsidTr="00D57E0B">
        <w:tc>
          <w:tcPr>
            <w:tcW w:w="1844" w:type="dxa"/>
          </w:tcPr>
          <w:p w:rsidR="00085D79" w:rsidRPr="0033420F" w:rsidRDefault="00085D79" w:rsidP="0033420F">
            <w:pPr>
              <w:ind w:firstLine="34"/>
              <w:jc w:val="both"/>
              <w:rPr>
                <w:rFonts w:ascii="Times New Roman" w:hAnsi="Times New Roman" w:cs="Times New Roman"/>
                <w:sz w:val="28"/>
                <w:szCs w:val="28"/>
              </w:rPr>
            </w:pPr>
            <w:r w:rsidRPr="0033420F">
              <w:rPr>
                <w:rFonts w:ascii="Times New Roman" w:hAnsi="Times New Roman" w:cs="Times New Roman"/>
                <w:sz w:val="28"/>
                <w:szCs w:val="28"/>
              </w:rPr>
              <w:t>Аргумент 1</w:t>
            </w:r>
          </w:p>
        </w:tc>
        <w:tc>
          <w:tcPr>
            <w:tcW w:w="8221" w:type="dxa"/>
          </w:tcPr>
          <w:p w:rsidR="00085D79" w:rsidRPr="0033420F" w:rsidRDefault="00085D79" w:rsidP="0033420F">
            <w:pPr>
              <w:ind w:firstLine="567"/>
              <w:jc w:val="both"/>
              <w:rPr>
                <w:rFonts w:ascii="Times New Roman" w:hAnsi="Times New Roman" w:cs="Times New Roman"/>
                <w:color w:val="000000"/>
                <w:sz w:val="28"/>
                <w:szCs w:val="28"/>
              </w:rPr>
            </w:pPr>
            <w:r w:rsidRPr="0033420F">
              <w:rPr>
                <w:rFonts w:ascii="Times New Roman" w:hAnsi="Times New Roman" w:cs="Times New Roman"/>
                <w:color w:val="000000"/>
                <w:sz w:val="28"/>
                <w:szCs w:val="28"/>
              </w:rPr>
              <w:t>Справедливость этого вывода можно доказать на примере ____ ________________, в котором автор использует союз _________,  соединяющий ___________________________ и объединяющий _______________________________________________________</w:t>
            </w:r>
          </w:p>
          <w:p w:rsidR="00085D79" w:rsidRPr="0033420F" w:rsidRDefault="00085D79" w:rsidP="0033420F">
            <w:pPr>
              <w:ind w:firstLine="567"/>
              <w:jc w:val="both"/>
              <w:rPr>
                <w:rFonts w:ascii="Times New Roman" w:hAnsi="Times New Roman" w:cs="Times New Roman"/>
                <w:b/>
                <w:color w:val="000000" w:themeColor="text1"/>
                <w:sz w:val="28"/>
                <w:szCs w:val="28"/>
                <w:shd w:val="clear" w:color="auto" w:fill="FFFFFF"/>
              </w:rPr>
            </w:pPr>
            <w:r w:rsidRPr="0033420F">
              <w:rPr>
                <w:rFonts w:ascii="Times New Roman" w:hAnsi="Times New Roman" w:cs="Times New Roman"/>
                <w:b/>
                <w:color w:val="000000" w:themeColor="text1"/>
                <w:sz w:val="28"/>
                <w:szCs w:val="28"/>
                <w:shd w:val="clear" w:color="auto" w:fill="FFFFFF"/>
              </w:rPr>
              <w:t xml:space="preserve">Заполни пропуски, используя слова для справок: </w:t>
            </w:r>
          </w:p>
          <w:p w:rsidR="00085D79" w:rsidRPr="0033420F" w:rsidRDefault="00085D79" w:rsidP="00DE57DA">
            <w:pPr>
              <w:ind w:firstLine="567"/>
              <w:jc w:val="both"/>
              <w:rPr>
                <w:rFonts w:ascii="Times New Roman" w:hAnsi="Times New Roman" w:cs="Times New Roman"/>
                <w:sz w:val="28"/>
                <w:szCs w:val="28"/>
              </w:rPr>
            </w:pPr>
            <w:r w:rsidRPr="0033420F">
              <w:rPr>
                <w:rFonts w:ascii="Times New Roman" w:hAnsi="Times New Roman" w:cs="Times New Roman"/>
                <w:color w:val="000000" w:themeColor="text1"/>
                <w:sz w:val="28"/>
                <w:szCs w:val="28"/>
                <w:shd w:val="clear" w:color="auto" w:fill="FFFFFF"/>
              </w:rPr>
              <w:t>и; 6 предложения;</w:t>
            </w:r>
            <w:r w:rsidRPr="0033420F">
              <w:rPr>
                <w:rFonts w:ascii="Times New Roman" w:hAnsi="Times New Roman" w:cs="Times New Roman"/>
                <w:b/>
                <w:color w:val="000000" w:themeColor="text1"/>
                <w:sz w:val="28"/>
                <w:szCs w:val="28"/>
                <w:shd w:val="clear" w:color="auto" w:fill="FFFFFF"/>
              </w:rPr>
              <w:t xml:space="preserve"> </w:t>
            </w:r>
            <w:r w:rsidRPr="0033420F">
              <w:rPr>
                <w:rFonts w:ascii="Times New Roman" w:hAnsi="Times New Roman" w:cs="Times New Roman"/>
                <w:color w:val="000000" w:themeColor="text1"/>
                <w:sz w:val="28"/>
                <w:szCs w:val="28"/>
                <w:shd w:val="clear" w:color="auto" w:fill="FFFFFF"/>
              </w:rPr>
              <w:t xml:space="preserve"> действия; однородные сказуемые; совершаемые </w:t>
            </w:r>
            <w:proofErr w:type="spellStart"/>
            <w:r w:rsidRPr="0033420F">
              <w:rPr>
                <w:rFonts w:ascii="Times New Roman" w:hAnsi="Times New Roman" w:cs="Times New Roman"/>
                <w:color w:val="000000" w:themeColor="text1"/>
                <w:sz w:val="28"/>
                <w:szCs w:val="28"/>
                <w:shd w:val="clear" w:color="auto" w:fill="FFFFFF"/>
              </w:rPr>
              <w:t>Мухтаром</w:t>
            </w:r>
            <w:proofErr w:type="spellEnd"/>
          </w:p>
        </w:tc>
      </w:tr>
      <w:tr w:rsidR="00085D79" w:rsidRPr="0033420F" w:rsidTr="00D57E0B">
        <w:tc>
          <w:tcPr>
            <w:tcW w:w="1844" w:type="dxa"/>
          </w:tcPr>
          <w:p w:rsidR="00085D79" w:rsidRPr="0033420F" w:rsidRDefault="00085D79" w:rsidP="0033420F">
            <w:pPr>
              <w:ind w:firstLine="34"/>
              <w:jc w:val="both"/>
              <w:rPr>
                <w:rFonts w:ascii="Times New Roman" w:hAnsi="Times New Roman" w:cs="Times New Roman"/>
                <w:sz w:val="28"/>
                <w:szCs w:val="28"/>
              </w:rPr>
            </w:pPr>
            <w:r w:rsidRPr="0033420F">
              <w:rPr>
                <w:rFonts w:ascii="Times New Roman" w:hAnsi="Times New Roman" w:cs="Times New Roman"/>
                <w:sz w:val="28"/>
                <w:szCs w:val="28"/>
              </w:rPr>
              <w:t>Аргумент 2</w:t>
            </w:r>
          </w:p>
        </w:tc>
        <w:tc>
          <w:tcPr>
            <w:tcW w:w="8221" w:type="dxa"/>
          </w:tcPr>
          <w:p w:rsidR="00085D79" w:rsidRPr="0033420F" w:rsidRDefault="00085D79" w:rsidP="0033420F">
            <w:pPr>
              <w:ind w:firstLine="567"/>
              <w:jc w:val="both"/>
              <w:rPr>
                <w:rFonts w:ascii="Times New Roman" w:hAnsi="Times New Roman" w:cs="Times New Roman"/>
                <w:sz w:val="28"/>
                <w:szCs w:val="28"/>
              </w:rPr>
            </w:pPr>
            <w:r w:rsidRPr="0033420F">
              <w:rPr>
                <w:rFonts w:ascii="Times New Roman" w:hAnsi="Times New Roman" w:cs="Times New Roman"/>
                <w:sz w:val="28"/>
                <w:szCs w:val="28"/>
              </w:rPr>
              <w:t xml:space="preserve">В качестве второго аргумента  можно привести пример </w:t>
            </w:r>
            <w:proofErr w:type="gramStart"/>
            <w:r w:rsidRPr="0033420F">
              <w:rPr>
                <w:rFonts w:ascii="Times New Roman" w:hAnsi="Times New Roman" w:cs="Times New Roman"/>
                <w:sz w:val="28"/>
                <w:szCs w:val="28"/>
              </w:rPr>
              <w:t>из</w:t>
            </w:r>
            <w:proofErr w:type="gramEnd"/>
            <w:r w:rsidRPr="0033420F">
              <w:rPr>
                <w:rFonts w:ascii="Times New Roman" w:hAnsi="Times New Roman" w:cs="Times New Roman"/>
                <w:sz w:val="28"/>
                <w:szCs w:val="28"/>
              </w:rPr>
              <w:t xml:space="preserve"> _____________________________________,  в котором союз_____________ дает понять, ______________________________ были совершены ________________</w:t>
            </w:r>
            <w:r w:rsidR="00DE57DA">
              <w:rPr>
                <w:rFonts w:ascii="Times New Roman" w:hAnsi="Times New Roman" w:cs="Times New Roman"/>
                <w:sz w:val="28"/>
                <w:szCs w:val="28"/>
              </w:rPr>
              <w:t xml:space="preserve"> </w:t>
            </w:r>
            <w:r w:rsidRPr="0033420F">
              <w:rPr>
                <w:rFonts w:ascii="Times New Roman" w:hAnsi="Times New Roman" w:cs="Times New Roman"/>
                <w:sz w:val="28"/>
                <w:szCs w:val="28"/>
              </w:rPr>
              <w:t xml:space="preserve">людьми, ухаживающими за </w:t>
            </w:r>
            <w:r w:rsidRPr="0033420F">
              <w:rPr>
                <w:rFonts w:ascii="Times New Roman" w:hAnsi="Times New Roman" w:cs="Times New Roman"/>
                <w:sz w:val="28"/>
                <w:szCs w:val="28"/>
              </w:rPr>
              <w:lastRenderedPageBreak/>
              <w:t>_________________________.</w:t>
            </w:r>
          </w:p>
          <w:p w:rsidR="00085D79" w:rsidRPr="0033420F" w:rsidRDefault="00085D79" w:rsidP="00DE57DA">
            <w:pPr>
              <w:ind w:firstLine="567"/>
              <w:jc w:val="both"/>
              <w:rPr>
                <w:rFonts w:ascii="Times New Roman" w:hAnsi="Times New Roman" w:cs="Times New Roman"/>
                <w:sz w:val="28"/>
                <w:szCs w:val="28"/>
              </w:rPr>
            </w:pPr>
            <w:r w:rsidRPr="0033420F">
              <w:rPr>
                <w:rFonts w:ascii="Times New Roman" w:hAnsi="Times New Roman" w:cs="Times New Roman"/>
                <w:b/>
                <w:color w:val="000000" w:themeColor="text1"/>
                <w:sz w:val="28"/>
                <w:szCs w:val="28"/>
                <w:shd w:val="clear" w:color="auto" w:fill="FFFFFF"/>
              </w:rPr>
              <w:t xml:space="preserve">Заполни пропуски, используя слова для справок: </w:t>
            </w:r>
            <w:r w:rsidRPr="0033420F">
              <w:rPr>
                <w:rFonts w:ascii="Times New Roman" w:hAnsi="Times New Roman" w:cs="Times New Roman"/>
                <w:color w:val="000000" w:themeColor="text1"/>
                <w:sz w:val="28"/>
                <w:szCs w:val="28"/>
                <w:shd w:val="clear" w:color="auto" w:fill="FFFFFF"/>
              </w:rPr>
              <w:t xml:space="preserve">когда; предложения 8; </w:t>
            </w:r>
            <w:proofErr w:type="gramStart"/>
            <w:r w:rsidRPr="0033420F">
              <w:rPr>
                <w:rFonts w:ascii="Times New Roman" w:hAnsi="Times New Roman" w:cs="Times New Roman"/>
                <w:color w:val="000000" w:themeColor="text1"/>
                <w:sz w:val="28"/>
                <w:szCs w:val="28"/>
                <w:shd w:val="clear" w:color="auto" w:fill="FFFFFF"/>
              </w:rPr>
              <w:t>действия</w:t>
            </w:r>
            <w:proofErr w:type="gramEnd"/>
            <w:r w:rsidRPr="0033420F">
              <w:rPr>
                <w:rFonts w:ascii="Times New Roman" w:hAnsi="Times New Roman" w:cs="Times New Roman"/>
                <w:color w:val="000000" w:themeColor="text1"/>
                <w:sz w:val="28"/>
                <w:szCs w:val="28"/>
                <w:shd w:val="clear" w:color="auto" w:fill="FFFFFF"/>
              </w:rPr>
              <w:t xml:space="preserve">;  </w:t>
            </w:r>
            <w:r w:rsidRPr="0033420F">
              <w:rPr>
                <w:rFonts w:ascii="Times New Roman" w:eastAsia="Times New Roman" w:hAnsi="Times New Roman" w:cs="Times New Roman"/>
                <w:color w:val="000000"/>
                <w:sz w:val="28"/>
                <w:szCs w:val="28"/>
                <w:lang w:eastAsia="ru-RU"/>
              </w:rPr>
              <w:t>в какое время; собака</w:t>
            </w:r>
          </w:p>
        </w:tc>
      </w:tr>
      <w:tr w:rsidR="00085D79" w:rsidRPr="0033420F" w:rsidTr="00D57E0B">
        <w:tc>
          <w:tcPr>
            <w:tcW w:w="1844" w:type="dxa"/>
          </w:tcPr>
          <w:p w:rsidR="00085D79" w:rsidRPr="0033420F" w:rsidRDefault="00085D79" w:rsidP="0033420F">
            <w:pPr>
              <w:ind w:firstLine="34"/>
              <w:jc w:val="both"/>
              <w:rPr>
                <w:rFonts w:ascii="Times New Roman" w:hAnsi="Times New Roman" w:cs="Times New Roman"/>
                <w:sz w:val="28"/>
                <w:szCs w:val="28"/>
              </w:rPr>
            </w:pPr>
            <w:r w:rsidRPr="0033420F">
              <w:rPr>
                <w:rFonts w:ascii="Times New Roman" w:hAnsi="Times New Roman" w:cs="Times New Roman"/>
                <w:sz w:val="28"/>
                <w:szCs w:val="28"/>
              </w:rPr>
              <w:lastRenderedPageBreak/>
              <w:t>Вывод</w:t>
            </w:r>
          </w:p>
        </w:tc>
        <w:tc>
          <w:tcPr>
            <w:tcW w:w="8221" w:type="dxa"/>
          </w:tcPr>
          <w:p w:rsidR="00085D79" w:rsidRPr="0033420F" w:rsidRDefault="00085D79" w:rsidP="0033420F">
            <w:pPr>
              <w:ind w:firstLine="567"/>
              <w:jc w:val="both"/>
              <w:rPr>
                <w:rFonts w:ascii="Times New Roman" w:hAnsi="Times New Roman" w:cs="Times New Roman"/>
                <w:sz w:val="28"/>
                <w:szCs w:val="28"/>
              </w:rPr>
            </w:pPr>
            <w:r w:rsidRPr="0033420F">
              <w:rPr>
                <w:rFonts w:ascii="Times New Roman" w:hAnsi="Times New Roman" w:cs="Times New Roman"/>
                <w:color w:val="000000"/>
                <w:sz w:val="28"/>
                <w:szCs w:val="28"/>
              </w:rPr>
              <w:t>Эти примеры из текста  __________________ доказательством того, что союзы_____________________ в предложения_____________________________________________</w:t>
            </w:r>
          </w:p>
          <w:p w:rsidR="00085D79" w:rsidRPr="0033420F" w:rsidRDefault="00085D79" w:rsidP="0033420F">
            <w:pPr>
              <w:ind w:firstLine="567"/>
              <w:jc w:val="both"/>
              <w:rPr>
                <w:rFonts w:ascii="Times New Roman" w:hAnsi="Times New Roman" w:cs="Times New Roman"/>
                <w:b/>
                <w:color w:val="000000" w:themeColor="text1"/>
                <w:sz w:val="28"/>
                <w:szCs w:val="28"/>
                <w:shd w:val="clear" w:color="auto" w:fill="FFFFFF"/>
              </w:rPr>
            </w:pPr>
            <w:r w:rsidRPr="0033420F">
              <w:rPr>
                <w:rFonts w:ascii="Times New Roman" w:hAnsi="Times New Roman" w:cs="Times New Roman"/>
                <w:b/>
                <w:color w:val="000000" w:themeColor="text1"/>
                <w:sz w:val="28"/>
                <w:szCs w:val="28"/>
                <w:shd w:val="clear" w:color="auto" w:fill="FFFFFF"/>
              </w:rPr>
              <w:t>Заполни пропуски, используя слова для справок:</w:t>
            </w:r>
          </w:p>
          <w:p w:rsidR="00085D79" w:rsidRPr="0033420F" w:rsidRDefault="00085D79" w:rsidP="0033420F">
            <w:pPr>
              <w:ind w:firstLine="567"/>
              <w:jc w:val="both"/>
              <w:rPr>
                <w:rFonts w:ascii="Times New Roman" w:hAnsi="Times New Roman" w:cs="Times New Roman"/>
                <w:sz w:val="28"/>
                <w:szCs w:val="28"/>
              </w:rPr>
            </w:pPr>
            <w:r w:rsidRPr="0033420F">
              <w:rPr>
                <w:rFonts w:ascii="Times New Roman" w:eastAsia="Times New Roman" w:hAnsi="Times New Roman" w:cs="Times New Roman"/>
                <w:color w:val="000000"/>
                <w:sz w:val="28"/>
                <w:szCs w:val="28"/>
                <w:lang w:eastAsia="ru-RU"/>
              </w:rPr>
              <w:t xml:space="preserve">Вносить;  разнообразные оттенки значения;  являются </w:t>
            </w:r>
          </w:p>
        </w:tc>
      </w:tr>
    </w:tbl>
    <w:p w:rsidR="00085D79" w:rsidRPr="0033420F" w:rsidRDefault="00085D79" w:rsidP="0033420F">
      <w:pPr>
        <w:spacing w:line="240" w:lineRule="auto"/>
        <w:ind w:firstLine="567"/>
        <w:jc w:val="both"/>
        <w:rPr>
          <w:rFonts w:ascii="Times New Roman" w:hAnsi="Times New Roman" w:cs="Times New Roman"/>
          <w:sz w:val="28"/>
          <w:szCs w:val="28"/>
        </w:rPr>
      </w:pPr>
      <w:r w:rsidRPr="0033420F">
        <w:rPr>
          <w:rFonts w:ascii="Times New Roman" w:hAnsi="Times New Roman" w:cs="Times New Roman"/>
          <w:sz w:val="28"/>
          <w:szCs w:val="28"/>
        </w:rPr>
        <w:t>По окончании работы учащиеся оценивают написанные сочинения одноклассников по следующим критериям</w:t>
      </w:r>
    </w:p>
    <w:p w:rsidR="00085D79" w:rsidRPr="0033420F" w:rsidRDefault="00085D79" w:rsidP="0033420F">
      <w:pPr>
        <w:spacing w:line="240" w:lineRule="auto"/>
        <w:ind w:firstLine="567"/>
        <w:jc w:val="both"/>
        <w:rPr>
          <w:rFonts w:ascii="Times New Roman" w:hAnsi="Times New Roman" w:cs="Times New Roman"/>
          <w:b/>
          <w:sz w:val="28"/>
          <w:szCs w:val="28"/>
        </w:rPr>
      </w:pPr>
      <w:r w:rsidRPr="0033420F">
        <w:rPr>
          <w:rFonts w:ascii="Times New Roman" w:hAnsi="Times New Roman" w:cs="Times New Roman"/>
          <w:b/>
          <w:sz w:val="28"/>
          <w:szCs w:val="28"/>
        </w:rPr>
        <w:t>Критерии оценивания сочинения-рассуждения</w:t>
      </w:r>
    </w:p>
    <w:tbl>
      <w:tblPr>
        <w:tblStyle w:val="a5"/>
        <w:tblpPr w:leftFromText="180" w:rightFromText="180" w:vertAnchor="text" w:tblpY="1"/>
        <w:tblOverlap w:val="never"/>
        <w:tblW w:w="9889" w:type="dxa"/>
        <w:tblLook w:val="04A0"/>
      </w:tblPr>
      <w:tblGrid>
        <w:gridCol w:w="7763"/>
        <w:gridCol w:w="2126"/>
      </w:tblGrid>
      <w:tr w:rsidR="00085D79" w:rsidRPr="0033420F" w:rsidTr="00D57E0B">
        <w:tc>
          <w:tcPr>
            <w:tcW w:w="7763" w:type="dxa"/>
          </w:tcPr>
          <w:p w:rsidR="00085D79" w:rsidRPr="0033420F" w:rsidRDefault="00085D79" w:rsidP="0033420F">
            <w:pPr>
              <w:pStyle w:val="a4"/>
              <w:spacing w:before="0" w:beforeAutospacing="0"/>
              <w:jc w:val="both"/>
              <w:rPr>
                <w:color w:val="000000"/>
                <w:sz w:val="28"/>
                <w:szCs w:val="28"/>
              </w:rPr>
            </w:pPr>
            <w:r w:rsidRPr="0033420F">
              <w:rPr>
                <w:color w:val="000000"/>
                <w:sz w:val="28"/>
                <w:szCs w:val="28"/>
              </w:rPr>
              <w:t>К</w:t>
            </w:r>
            <w:proofErr w:type="gramStart"/>
            <w:r w:rsidRPr="0033420F">
              <w:rPr>
                <w:color w:val="000000"/>
                <w:sz w:val="28"/>
                <w:szCs w:val="28"/>
              </w:rPr>
              <w:t>1</w:t>
            </w:r>
            <w:proofErr w:type="gramEnd"/>
            <w:r w:rsidRPr="0033420F">
              <w:rPr>
                <w:color w:val="000000"/>
                <w:sz w:val="28"/>
                <w:szCs w:val="28"/>
              </w:rPr>
              <w:t xml:space="preserve">. Правильно ли ученик объясняет смысл высказывания? (наличие обоснованного ответа) </w:t>
            </w:r>
          </w:p>
        </w:tc>
        <w:tc>
          <w:tcPr>
            <w:tcW w:w="2126" w:type="dxa"/>
          </w:tcPr>
          <w:p w:rsidR="00085D79" w:rsidRPr="0033420F" w:rsidRDefault="00085D79" w:rsidP="0033420F">
            <w:pPr>
              <w:pStyle w:val="a4"/>
              <w:spacing w:before="0" w:beforeAutospacing="0"/>
              <w:ind w:firstLine="567"/>
              <w:jc w:val="both"/>
              <w:rPr>
                <w:color w:val="000000"/>
                <w:sz w:val="28"/>
                <w:szCs w:val="28"/>
              </w:rPr>
            </w:pPr>
          </w:p>
        </w:tc>
      </w:tr>
      <w:tr w:rsidR="00085D79" w:rsidRPr="0033420F" w:rsidTr="00D57E0B">
        <w:tc>
          <w:tcPr>
            <w:tcW w:w="7763" w:type="dxa"/>
          </w:tcPr>
          <w:p w:rsidR="00085D79" w:rsidRPr="0033420F" w:rsidRDefault="00085D79" w:rsidP="0033420F">
            <w:pPr>
              <w:pStyle w:val="a4"/>
              <w:spacing w:before="0" w:beforeAutospacing="0"/>
              <w:jc w:val="both"/>
              <w:rPr>
                <w:color w:val="000000"/>
                <w:sz w:val="28"/>
                <w:szCs w:val="28"/>
              </w:rPr>
            </w:pPr>
            <w:r w:rsidRPr="0033420F">
              <w:rPr>
                <w:color w:val="000000"/>
                <w:sz w:val="28"/>
                <w:szCs w:val="28"/>
              </w:rPr>
              <w:t>К</w:t>
            </w:r>
            <w:proofErr w:type="gramStart"/>
            <w:r w:rsidRPr="0033420F">
              <w:rPr>
                <w:color w:val="000000"/>
                <w:sz w:val="28"/>
                <w:szCs w:val="28"/>
              </w:rPr>
              <w:t>2</w:t>
            </w:r>
            <w:proofErr w:type="gramEnd"/>
            <w:r w:rsidRPr="0033420F">
              <w:rPr>
                <w:color w:val="000000"/>
                <w:sz w:val="28"/>
                <w:szCs w:val="28"/>
              </w:rPr>
              <w:t>. Правильно ли приведены примеры-аргументы из текста, верно ли указана их роль?</w:t>
            </w:r>
          </w:p>
        </w:tc>
        <w:tc>
          <w:tcPr>
            <w:tcW w:w="2126" w:type="dxa"/>
          </w:tcPr>
          <w:p w:rsidR="00085D79" w:rsidRPr="0033420F" w:rsidRDefault="00085D79" w:rsidP="0033420F">
            <w:pPr>
              <w:pStyle w:val="a4"/>
              <w:spacing w:before="0" w:beforeAutospacing="0"/>
              <w:ind w:firstLine="567"/>
              <w:jc w:val="both"/>
              <w:rPr>
                <w:color w:val="000000"/>
                <w:sz w:val="28"/>
                <w:szCs w:val="28"/>
              </w:rPr>
            </w:pPr>
          </w:p>
        </w:tc>
      </w:tr>
      <w:tr w:rsidR="00085D79" w:rsidRPr="0033420F" w:rsidTr="00D57E0B">
        <w:tc>
          <w:tcPr>
            <w:tcW w:w="7763" w:type="dxa"/>
          </w:tcPr>
          <w:p w:rsidR="00085D79" w:rsidRPr="0033420F" w:rsidRDefault="00085D79" w:rsidP="0033420F">
            <w:pPr>
              <w:pStyle w:val="a4"/>
              <w:spacing w:before="0" w:beforeAutospacing="0"/>
              <w:jc w:val="both"/>
              <w:rPr>
                <w:color w:val="000000"/>
                <w:sz w:val="28"/>
                <w:szCs w:val="28"/>
              </w:rPr>
            </w:pPr>
            <w:r w:rsidRPr="0033420F">
              <w:rPr>
                <w:color w:val="000000"/>
                <w:sz w:val="28"/>
                <w:szCs w:val="28"/>
              </w:rPr>
              <w:t>К3.Смысловая цельность, речевая связность, последовательность изложения материала</w:t>
            </w:r>
          </w:p>
        </w:tc>
        <w:tc>
          <w:tcPr>
            <w:tcW w:w="2126" w:type="dxa"/>
          </w:tcPr>
          <w:p w:rsidR="00085D79" w:rsidRPr="0033420F" w:rsidRDefault="00085D79" w:rsidP="0033420F">
            <w:pPr>
              <w:pStyle w:val="a4"/>
              <w:spacing w:before="0" w:beforeAutospacing="0"/>
              <w:ind w:firstLine="567"/>
              <w:jc w:val="both"/>
              <w:rPr>
                <w:color w:val="000000"/>
                <w:sz w:val="28"/>
                <w:szCs w:val="28"/>
              </w:rPr>
            </w:pPr>
          </w:p>
        </w:tc>
      </w:tr>
      <w:tr w:rsidR="00085D79" w:rsidRPr="0033420F" w:rsidTr="00D57E0B">
        <w:tc>
          <w:tcPr>
            <w:tcW w:w="7763" w:type="dxa"/>
          </w:tcPr>
          <w:p w:rsidR="00085D79" w:rsidRPr="0033420F" w:rsidRDefault="00085D79" w:rsidP="0033420F">
            <w:pPr>
              <w:pStyle w:val="a4"/>
              <w:spacing w:before="0" w:beforeAutospacing="0"/>
              <w:jc w:val="both"/>
              <w:rPr>
                <w:color w:val="000000"/>
                <w:sz w:val="28"/>
                <w:szCs w:val="28"/>
              </w:rPr>
            </w:pPr>
            <w:r w:rsidRPr="0033420F">
              <w:rPr>
                <w:color w:val="000000"/>
                <w:sz w:val="28"/>
                <w:szCs w:val="28"/>
              </w:rPr>
              <w:t>К</w:t>
            </w:r>
            <w:proofErr w:type="gramStart"/>
            <w:r w:rsidRPr="0033420F">
              <w:rPr>
                <w:color w:val="000000"/>
                <w:sz w:val="28"/>
                <w:szCs w:val="28"/>
              </w:rPr>
              <w:t>4</w:t>
            </w:r>
            <w:proofErr w:type="gramEnd"/>
            <w:r w:rsidRPr="0033420F">
              <w:rPr>
                <w:color w:val="000000"/>
                <w:sz w:val="28"/>
                <w:szCs w:val="28"/>
              </w:rPr>
              <w:t>. Композиционная стройность работы (Наличие вступления, основной части, заключения, наличие плавных переходов от одной части сочинения к другой)</w:t>
            </w:r>
          </w:p>
        </w:tc>
        <w:tc>
          <w:tcPr>
            <w:tcW w:w="2126" w:type="dxa"/>
          </w:tcPr>
          <w:p w:rsidR="00085D79" w:rsidRPr="0033420F" w:rsidRDefault="00085D79" w:rsidP="0033420F">
            <w:pPr>
              <w:pStyle w:val="a4"/>
              <w:spacing w:before="0" w:beforeAutospacing="0"/>
              <w:ind w:firstLine="567"/>
              <w:jc w:val="both"/>
              <w:rPr>
                <w:color w:val="000000"/>
                <w:sz w:val="28"/>
                <w:szCs w:val="28"/>
              </w:rPr>
            </w:pPr>
          </w:p>
        </w:tc>
      </w:tr>
    </w:tbl>
    <w:p w:rsidR="00085D79" w:rsidRPr="0033420F" w:rsidRDefault="00085D79" w:rsidP="0033420F">
      <w:pPr>
        <w:shd w:val="clear" w:color="auto" w:fill="FFFFFF"/>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33420F">
        <w:rPr>
          <w:rFonts w:ascii="Times New Roman" w:eastAsia="Times New Roman" w:hAnsi="Times New Roman" w:cs="Times New Roman"/>
          <w:sz w:val="28"/>
          <w:szCs w:val="28"/>
          <w:lang w:eastAsia="ru-RU"/>
        </w:rPr>
        <w:t>Такой тип работы позволяет успешно выполнить задание  каждому учащемуся, оценить работу по предложенным критериям, понять, на что обратить внимание при выполнении подобного задания.</w:t>
      </w:r>
    </w:p>
    <w:p w:rsidR="00085D79" w:rsidRPr="0033420F" w:rsidRDefault="00085D79" w:rsidP="0033420F">
      <w:pPr>
        <w:shd w:val="clear" w:color="auto" w:fill="FFFFFF"/>
        <w:spacing w:before="100" w:beforeAutospacing="1" w:after="100" w:afterAutospacing="1" w:line="240" w:lineRule="auto"/>
        <w:ind w:firstLine="567"/>
        <w:jc w:val="both"/>
        <w:rPr>
          <w:rFonts w:ascii="Times New Roman" w:hAnsi="Times New Roman" w:cs="Times New Roman"/>
          <w:color w:val="000000"/>
          <w:sz w:val="28"/>
          <w:szCs w:val="28"/>
          <w:shd w:val="clear" w:color="auto" w:fill="FFFFFF"/>
        </w:rPr>
      </w:pPr>
      <w:r w:rsidRPr="0033420F">
        <w:rPr>
          <w:rFonts w:ascii="Times New Roman" w:eastAsia="Times New Roman" w:hAnsi="Times New Roman" w:cs="Times New Roman"/>
          <w:sz w:val="28"/>
          <w:szCs w:val="28"/>
          <w:lang w:eastAsia="ru-RU"/>
        </w:rPr>
        <w:t>С учащимися 9 класса в ходе  подготовки к написанию сочинения-рассуждения  можно использовать п</w:t>
      </w:r>
      <w:r w:rsidRPr="0033420F">
        <w:rPr>
          <w:rFonts w:ascii="Times New Roman" w:hAnsi="Times New Roman" w:cs="Times New Roman"/>
          <w:color w:val="000000"/>
          <w:sz w:val="28"/>
          <w:szCs w:val="28"/>
          <w:shd w:val="clear" w:color="auto" w:fill="FFFFFF"/>
        </w:rPr>
        <w:t>рием «Ассоциативный ряд». К теме или конкретному понятию (сочинение-рассуждение 9.3) нужно выписать слова-ассоциации. Результат таков: составить определение, используя записанные слова; затем выслушать получившиеся варианты, сравнить со словарной статьей, можно добавить новые слова в ассоциативный ряд. </w:t>
      </w:r>
    </w:p>
    <w:p w:rsidR="00085D79" w:rsidRPr="0033420F" w:rsidRDefault="00085D79" w:rsidP="00DE57DA">
      <w:pPr>
        <w:pStyle w:val="a4"/>
        <w:spacing w:before="0" w:beforeAutospacing="0" w:after="157" w:afterAutospacing="0"/>
        <w:ind w:firstLine="567"/>
        <w:jc w:val="both"/>
        <w:rPr>
          <w:sz w:val="28"/>
          <w:szCs w:val="28"/>
        </w:rPr>
      </w:pPr>
      <w:r w:rsidRPr="0033420F">
        <w:rPr>
          <w:color w:val="000000"/>
          <w:sz w:val="28"/>
          <w:szCs w:val="28"/>
          <w:shd w:val="clear" w:color="auto" w:fill="FFFFFF"/>
        </w:rPr>
        <w:t xml:space="preserve">Например, когда с 9-классниками разбирали понятие «материнская любовь», учащиеся работали в группах по следующим заданиям: </w:t>
      </w:r>
      <w:r w:rsidRPr="0033420F">
        <w:rPr>
          <w:color w:val="000000"/>
          <w:sz w:val="28"/>
          <w:szCs w:val="28"/>
        </w:rPr>
        <w:t xml:space="preserve"> 1 группа– </w:t>
      </w:r>
      <w:proofErr w:type="gramStart"/>
      <w:r w:rsidRPr="0033420F">
        <w:rPr>
          <w:color w:val="000000"/>
          <w:sz w:val="28"/>
          <w:szCs w:val="28"/>
        </w:rPr>
        <w:t>да</w:t>
      </w:r>
      <w:proofErr w:type="gramEnd"/>
      <w:r w:rsidRPr="0033420F">
        <w:rPr>
          <w:color w:val="000000"/>
          <w:sz w:val="28"/>
          <w:szCs w:val="28"/>
        </w:rPr>
        <w:t xml:space="preserve">ть определение словосочетания материнская любовь, 2 группа – написать, что такое материнская любовь с помощью слов-синонимов, 3 группа – написать, что такое материнская любовь, с помощью слов–ассоциаций, 4 группа – написать, что такое материнская любовь с помощью слов–антонимов. </w:t>
      </w:r>
    </w:p>
    <w:p w:rsidR="00085D79" w:rsidRPr="0033420F" w:rsidRDefault="00085D79" w:rsidP="0033420F">
      <w:pPr>
        <w:pStyle w:val="a3"/>
        <w:spacing w:line="240" w:lineRule="auto"/>
        <w:ind w:left="0" w:firstLine="567"/>
        <w:jc w:val="both"/>
        <w:rPr>
          <w:rFonts w:ascii="Times New Roman" w:hAnsi="Times New Roman" w:cs="Times New Roman"/>
          <w:sz w:val="28"/>
          <w:szCs w:val="28"/>
        </w:rPr>
      </w:pPr>
      <w:r w:rsidRPr="0033420F">
        <w:rPr>
          <w:rFonts w:ascii="Times New Roman" w:hAnsi="Times New Roman" w:cs="Times New Roman"/>
          <w:sz w:val="28"/>
          <w:szCs w:val="28"/>
        </w:rPr>
        <w:t xml:space="preserve">По окончании выполнения задания ребята обмениваются выполненными работами и проводят </w:t>
      </w:r>
      <w:proofErr w:type="spellStart"/>
      <w:r w:rsidRPr="0033420F">
        <w:rPr>
          <w:rFonts w:ascii="Times New Roman" w:hAnsi="Times New Roman" w:cs="Times New Roman"/>
          <w:sz w:val="28"/>
          <w:szCs w:val="28"/>
        </w:rPr>
        <w:t>ваимопроверку</w:t>
      </w:r>
      <w:proofErr w:type="spellEnd"/>
      <w:r w:rsidRPr="0033420F">
        <w:rPr>
          <w:rFonts w:ascii="Times New Roman" w:hAnsi="Times New Roman" w:cs="Times New Roman"/>
          <w:sz w:val="28"/>
          <w:szCs w:val="28"/>
        </w:rPr>
        <w:t xml:space="preserve"> с помощью приема «Две звезды – одно желание». Учащиеся указывают два положительных момента и указывают на то, что требует доработки (желание).</w:t>
      </w:r>
    </w:p>
    <w:p w:rsidR="00085D79" w:rsidRPr="0033420F" w:rsidRDefault="00085D79" w:rsidP="0033420F">
      <w:pPr>
        <w:shd w:val="clear" w:color="auto" w:fill="FFFFFF"/>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33420F">
        <w:rPr>
          <w:rFonts w:ascii="Times New Roman" w:eastAsia="Times New Roman" w:hAnsi="Times New Roman" w:cs="Times New Roman"/>
          <w:sz w:val="28"/>
          <w:szCs w:val="28"/>
          <w:lang w:eastAsia="ru-RU"/>
        </w:rPr>
        <w:lastRenderedPageBreak/>
        <w:t xml:space="preserve">На разных этапах урока учащийся должен получать </w:t>
      </w:r>
      <w:r w:rsidRPr="0033420F">
        <w:rPr>
          <w:rFonts w:ascii="Times New Roman" w:eastAsia="Times New Roman" w:hAnsi="Times New Roman" w:cs="Times New Roman"/>
          <w:b/>
          <w:sz w:val="28"/>
          <w:szCs w:val="28"/>
          <w:lang w:eastAsia="ru-RU"/>
        </w:rPr>
        <w:t>обратную связь</w:t>
      </w:r>
      <w:r w:rsidRPr="0033420F">
        <w:rPr>
          <w:rFonts w:ascii="Times New Roman" w:eastAsia="Times New Roman" w:hAnsi="Times New Roman" w:cs="Times New Roman"/>
          <w:sz w:val="28"/>
          <w:szCs w:val="28"/>
          <w:lang w:eastAsia="ru-RU"/>
        </w:rPr>
        <w:t xml:space="preserve">, которая показывает, на каком этапе изучения темы он находится, какие затруднения испытывает, чем может помочь учитель. Использование методики обратной связи на уроке осуществляется следующим образом: похвалить учащегося за то, что получилось выполнить, обратить внимание на то, с чем еще нужно поработать, подсказать, как добиться поставленной цели. Причем такую обратную связь может осуществлять как учитель во время индивидуальной работы учащихся, так и ученики, выполняя </w:t>
      </w:r>
      <w:proofErr w:type="spellStart"/>
      <w:r w:rsidRPr="0033420F">
        <w:rPr>
          <w:rFonts w:ascii="Times New Roman" w:eastAsia="Times New Roman" w:hAnsi="Times New Roman" w:cs="Times New Roman"/>
          <w:sz w:val="28"/>
          <w:szCs w:val="28"/>
          <w:lang w:eastAsia="ru-RU"/>
        </w:rPr>
        <w:t>взаимооценку</w:t>
      </w:r>
      <w:proofErr w:type="spellEnd"/>
      <w:r w:rsidRPr="0033420F">
        <w:rPr>
          <w:rFonts w:ascii="Times New Roman" w:eastAsia="Times New Roman" w:hAnsi="Times New Roman" w:cs="Times New Roman"/>
          <w:sz w:val="28"/>
          <w:szCs w:val="28"/>
          <w:lang w:eastAsia="ru-RU"/>
        </w:rPr>
        <w:t xml:space="preserve">. </w:t>
      </w:r>
    </w:p>
    <w:p w:rsidR="00085D79" w:rsidRPr="0033420F" w:rsidRDefault="00085D79" w:rsidP="00DE57DA">
      <w:pPr>
        <w:shd w:val="clear" w:color="auto" w:fill="FFFFFF"/>
        <w:spacing w:before="270" w:after="135" w:line="240" w:lineRule="auto"/>
        <w:ind w:firstLine="567"/>
        <w:jc w:val="both"/>
        <w:outlineLvl w:val="2"/>
        <w:rPr>
          <w:rFonts w:ascii="Times New Roman" w:eastAsia="Times New Roman" w:hAnsi="Times New Roman" w:cs="Times New Roman"/>
          <w:bCs/>
          <w:sz w:val="28"/>
          <w:szCs w:val="28"/>
          <w:lang w:eastAsia="ru-RU"/>
        </w:rPr>
      </w:pPr>
      <w:r w:rsidRPr="0033420F">
        <w:rPr>
          <w:rFonts w:ascii="Times New Roman" w:eastAsia="Times New Roman" w:hAnsi="Times New Roman" w:cs="Times New Roman"/>
          <w:bCs/>
          <w:sz w:val="28"/>
          <w:szCs w:val="28"/>
          <w:lang w:eastAsia="ru-RU"/>
        </w:rPr>
        <w:t xml:space="preserve"> Лист обратной связи состоит из критериев оценивания, баллов, комментария учителя. В графе «Комментарий» учитель может указать на конкретные ошибки, допущенные учащимися, к какому результату привело отсутствие того или иного критерия. Благодаря такому листу обратной связи учащиеся понимают, за что получают баллы по содержанию и грамотности работы, как эти баллы переводятся в оценку. </w:t>
      </w:r>
    </w:p>
    <w:p w:rsidR="00085D79" w:rsidRPr="0033420F" w:rsidRDefault="00085D79" w:rsidP="0033420F">
      <w:pPr>
        <w:pStyle w:val="20"/>
        <w:shd w:val="clear" w:color="auto" w:fill="auto"/>
        <w:spacing w:after="0" w:line="240" w:lineRule="auto"/>
        <w:ind w:firstLine="567"/>
        <w:jc w:val="both"/>
        <w:rPr>
          <w:sz w:val="28"/>
          <w:szCs w:val="28"/>
        </w:rPr>
      </w:pPr>
      <w:r w:rsidRPr="0033420F">
        <w:rPr>
          <w:sz w:val="28"/>
          <w:szCs w:val="28"/>
        </w:rPr>
        <w:t xml:space="preserve">В листах обратной связи используются символы, с которыми обязательно должны быть знакомы дети. </w:t>
      </w:r>
      <w:r w:rsidR="00256515">
        <w:rPr>
          <w:sz w:val="28"/>
          <w:szCs w:val="28"/>
        </w:rPr>
        <w:t>Например, в</w:t>
      </w:r>
      <w:r w:rsidRPr="0033420F">
        <w:rPr>
          <w:sz w:val="28"/>
          <w:szCs w:val="28"/>
        </w:rPr>
        <w:t xml:space="preserve"> 5-6 классах их немного, т.к. учащиеся постепенно привыкают к таким условным обозначениям в листах обратной связи. В старших классах количество используемых символов увеличивается. Подобные условные обозначения удобны, наглядны и просты в воспроизведении.</w:t>
      </w:r>
    </w:p>
    <w:p w:rsidR="00085D79" w:rsidRPr="0033420F" w:rsidRDefault="00085D79" w:rsidP="0033420F">
      <w:pPr>
        <w:shd w:val="clear" w:color="auto" w:fill="FFFFFF"/>
        <w:spacing w:before="270" w:after="135" w:line="240" w:lineRule="auto"/>
        <w:ind w:firstLine="567"/>
        <w:jc w:val="both"/>
        <w:outlineLvl w:val="2"/>
        <w:rPr>
          <w:rFonts w:ascii="Times New Roman" w:eastAsia="Times New Roman" w:hAnsi="Times New Roman" w:cs="Times New Roman"/>
          <w:bCs/>
          <w:sz w:val="28"/>
          <w:szCs w:val="28"/>
          <w:lang w:eastAsia="ru-RU"/>
        </w:rPr>
      </w:pPr>
      <w:r w:rsidRPr="0033420F">
        <w:rPr>
          <w:rFonts w:ascii="Times New Roman" w:eastAsia="Times New Roman" w:hAnsi="Times New Roman" w:cs="Times New Roman"/>
          <w:bCs/>
          <w:sz w:val="28"/>
          <w:szCs w:val="28"/>
          <w:lang w:eastAsia="ru-RU"/>
        </w:rPr>
        <w:t>АРГ – приведите аргумент</w:t>
      </w:r>
    </w:p>
    <w:p w:rsidR="00085D79" w:rsidRPr="0033420F" w:rsidRDefault="00085D79" w:rsidP="0033420F">
      <w:pPr>
        <w:shd w:val="clear" w:color="auto" w:fill="FFFFFF"/>
        <w:spacing w:before="270" w:after="135" w:line="240" w:lineRule="auto"/>
        <w:ind w:firstLine="567"/>
        <w:jc w:val="both"/>
        <w:outlineLvl w:val="2"/>
        <w:rPr>
          <w:rStyle w:val="2MicrosoftSansSerif14pt0pt"/>
          <w:rFonts w:ascii="Times New Roman" w:hAnsi="Times New Roman" w:cs="Times New Roman"/>
        </w:rPr>
      </w:pPr>
      <w:proofErr w:type="gramStart"/>
      <w:r w:rsidRPr="0033420F">
        <w:rPr>
          <w:rStyle w:val="2MicrosoftSansSerif14pt0pt"/>
          <w:rFonts w:ascii="Times New Roman" w:hAnsi="Times New Roman" w:cs="Times New Roman"/>
        </w:rPr>
        <w:t xml:space="preserve">} -  обобщите </w:t>
      </w:r>
      <w:proofErr w:type="gramEnd"/>
    </w:p>
    <w:p w:rsidR="00085D79" w:rsidRPr="0033420F" w:rsidRDefault="00085D79" w:rsidP="0033420F">
      <w:pPr>
        <w:shd w:val="clear" w:color="auto" w:fill="FFFFFF"/>
        <w:spacing w:before="270" w:after="135" w:line="240" w:lineRule="auto"/>
        <w:ind w:firstLine="567"/>
        <w:jc w:val="both"/>
        <w:outlineLvl w:val="2"/>
        <w:rPr>
          <w:rStyle w:val="2MicrosoftSansSerif14pt0pt"/>
          <w:rFonts w:ascii="Times New Roman" w:hAnsi="Times New Roman" w:cs="Times New Roman"/>
        </w:rPr>
      </w:pPr>
      <w:r w:rsidRPr="0033420F">
        <w:rPr>
          <w:rStyle w:val="2MicrosoftSansSerif14pt0pt"/>
          <w:rFonts w:ascii="Times New Roman" w:hAnsi="Times New Roman" w:cs="Times New Roman"/>
        </w:rPr>
        <w:t>Л – исправьте логическую ошибку</w:t>
      </w:r>
    </w:p>
    <w:p w:rsidR="00085D79" w:rsidRPr="0033420F" w:rsidRDefault="00085D79" w:rsidP="0033420F">
      <w:pPr>
        <w:shd w:val="clear" w:color="auto" w:fill="FFFFFF"/>
        <w:spacing w:before="270" w:after="135" w:line="240" w:lineRule="auto"/>
        <w:ind w:firstLine="567"/>
        <w:jc w:val="both"/>
        <w:outlineLvl w:val="2"/>
        <w:rPr>
          <w:rFonts w:ascii="Times New Roman" w:eastAsia="Times New Roman" w:hAnsi="Times New Roman" w:cs="Times New Roman"/>
          <w:bCs/>
          <w:sz w:val="28"/>
          <w:szCs w:val="28"/>
          <w:lang w:eastAsia="ru-RU"/>
        </w:rPr>
      </w:pPr>
      <w:r w:rsidRPr="0033420F">
        <w:rPr>
          <w:rFonts w:ascii="Times New Roman" w:eastAsia="Times New Roman" w:hAnsi="Times New Roman" w:cs="Times New Roman"/>
          <w:bCs/>
          <w:sz w:val="28"/>
          <w:szCs w:val="28"/>
          <w:lang w:eastAsia="ru-RU"/>
        </w:rPr>
        <w:t>Ф – исправьте фактическую ошибку</w:t>
      </w:r>
    </w:p>
    <w:p w:rsidR="00085D79" w:rsidRPr="0033420F" w:rsidRDefault="00085D79" w:rsidP="0033420F">
      <w:pPr>
        <w:shd w:val="clear" w:color="auto" w:fill="FFFFFF"/>
        <w:spacing w:before="270" w:after="135" w:line="240" w:lineRule="auto"/>
        <w:ind w:firstLine="567"/>
        <w:jc w:val="both"/>
        <w:outlineLvl w:val="2"/>
        <w:rPr>
          <w:rFonts w:ascii="Times New Roman" w:eastAsia="Times New Roman" w:hAnsi="Times New Roman" w:cs="Times New Roman"/>
          <w:bCs/>
          <w:sz w:val="28"/>
          <w:szCs w:val="28"/>
          <w:lang w:eastAsia="ru-RU"/>
        </w:rPr>
      </w:pPr>
      <w:r w:rsidRPr="0033420F">
        <w:rPr>
          <w:rFonts w:ascii="Times New Roman" w:eastAsia="Times New Roman" w:hAnsi="Times New Roman" w:cs="Times New Roman"/>
          <w:bCs/>
          <w:sz w:val="28"/>
          <w:szCs w:val="28"/>
          <w:lang w:eastAsia="ru-RU"/>
        </w:rPr>
        <w:t>:- сделайте вывод</w:t>
      </w:r>
    </w:p>
    <w:p w:rsidR="00085D79" w:rsidRPr="0033420F" w:rsidRDefault="009C50BD" w:rsidP="00256515">
      <w:pPr>
        <w:pStyle w:val="c7"/>
        <w:spacing w:before="0" w:beforeAutospacing="0" w:after="0" w:afterAutospacing="0"/>
        <w:jc w:val="both"/>
        <w:rPr>
          <w:sz w:val="28"/>
          <w:szCs w:val="28"/>
        </w:rPr>
      </w:pPr>
      <w:r w:rsidRPr="0033420F">
        <w:rPr>
          <w:rStyle w:val="c1"/>
          <w:color w:val="000000"/>
          <w:sz w:val="28"/>
          <w:szCs w:val="28"/>
        </w:rPr>
        <w:t xml:space="preserve">Таким образом, развитие речи – это длительная и кропотливая работа учащихся и учителя, которая при систематичности  обязательно даст плоды. А </w:t>
      </w:r>
      <w:r w:rsidR="00085D79" w:rsidRPr="0033420F">
        <w:rPr>
          <w:bCs/>
          <w:sz w:val="28"/>
          <w:szCs w:val="28"/>
        </w:rPr>
        <w:t>технология формирующе</w:t>
      </w:r>
      <w:r w:rsidRPr="0033420F">
        <w:rPr>
          <w:bCs/>
          <w:sz w:val="28"/>
          <w:szCs w:val="28"/>
        </w:rPr>
        <w:t>го</w:t>
      </w:r>
      <w:r w:rsidR="00085D79" w:rsidRPr="0033420F">
        <w:rPr>
          <w:bCs/>
          <w:sz w:val="28"/>
          <w:szCs w:val="28"/>
        </w:rPr>
        <w:t xml:space="preserve"> оцени</w:t>
      </w:r>
      <w:r w:rsidRPr="0033420F">
        <w:rPr>
          <w:bCs/>
          <w:sz w:val="28"/>
          <w:szCs w:val="28"/>
        </w:rPr>
        <w:t>вания</w:t>
      </w:r>
      <w:r w:rsidR="00085D79" w:rsidRPr="0033420F">
        <w:rPr>
          <w:bCs/>
          <w:sz w:val="28"/>
          <w:szCs w:val="28"/>
        </w:rPr>
        <w:t xml:space="preserve"> - это механизм, который предоставляет учителю информацию, необ</w:t>
      </w:r>
      <w:r w:rsidRPr="0033420F">
        <w:rPr>
          <w:bCs/>
          <w:sz w:val="28"/>
          <w:szCs w:val="28"/>
        </w:rPr>
        <w:t>ходимую для улучшения обучения</w:t>
      </w:r>
      <w:r w:rsidR="00085D79" w:rsidRPr="0033420F">
        <w:rPr>
          <w:b/>
          <w:bCs/>
          <w:sz w:val="28"/>
          <w:szCs w:val="28"/>
        </w:rPr>
        <w:t>.</w:t>
      </w:r>
      <w:r w:rsidR="00085D79" w:rsidRPr="0033420F">
        <w:rPr>
          <w:sz w:val="28"/>
          <w:szCs w:val="28"/>
        </w:rPr>
        <w:t xml:space="preserve"> </w:t>
      </w:r>
      <w:r w:rsidRPr="0033420F">
        <w:rPr>
          <w:sz w:val="28"/>
          <w:szCs w:val="28"/>
        </w:rPr>
        <w:t>Ведь ц</w:t>
      </w:r>
      <w:r w:rsidRPr="0033420F">
        <w:rPr>
          <w:bCs/>
          <w:sz w:val="28"/>
          <w:szCs w:val="28"/>
        </w:rPr>
        <w:t>елью данной</w:t>
      </w:r>
      <w:r w:rsidR="00085D79" w:rsidRPr="0033420F">
        <w:rPr>
          <w:bCs/>
          <w:sz w:val="28"/>
          <w:szCs w:val="28"/>
        </w:rPr>
        <w:t xml:space="preserve"> </w:t>
      </w:r>
      <w:r w:rsidRPr="0033420F">
        <w:rPr>
          <w:bCs/>
          <w:sz w:val="28"/>
          <w:szCs w:val="28"/>
        </w:rPr>
        <w:t>технологии</w:t>
      </w:r>
      <w:r w:rsidR="00085D79" w:rsidRPr="0033420F">
        <w:rPr>
          <w:bCs/>
          <w:sz w:val="28"/>
          <w:szCs w:val="28"/>
        </w:rPr>
        <w:t xml:space="preserve"> является выявление сильных и слабых сторон ученика, </w:t>
      </w:r>
      <w:r w:rsidRPr="0033420F">
        <w:rPr>
          <w:bCs/>
          <w:sz w:val="28"/>
          <w:szCs w:val="28"/>
        </w:rPr>
        <w:t>стремление к</w:t>
      </w:r>
      <w:r w:rsidR="00085D79" w:rsidRPr="0033420F">
        <w:rPr>
          <w:bCs/>
          <w:sz w:val="28"/>
          <w:szCs w:val="28"/>
        </w:rPr>
        <w:t xml:space="preserve"> повыш</w:t>
      </w:r>
      <w:r w:rsidRPr="0033420F">
        <w:rPr>
          <w:bCs/>
          <w:sz w:val="28"/>
          <w:szCs w:val="28"/>
        </w:rPr>
        <w:t>ению</w:t>
      </w:r>
      <w:r w:rsidR="00085D79" w:rsidRPr="0033420F">
        <w:rPr>
          <w:bCs/>
          <w:sz w:val="28"/>
          <w:szCs w:val="28"/>
        </w:rPr>
        <w:t xml:space="preserve"> успеваемост</w:t>
      </w:r>
      <w:r w:rsidRPr="0033420F">
        <w:rPr>
          <w:bCs/>
          <w:sz w:val="28"/>
          <w:szCs w:val="28"/>
        </w:rPr>
        <w:t>и</w:t>
      </w:r>
      <w:r w:rsidR="00085D79" w:rsidRPr="0033420F">
        <w:rPr>
          <w:b/>
          <w:bCs/>
          <w:sz w:val="28"/>
          <w:szCs w:val="28"/>
        </w:rPr>
        <w:t>.</w:t>
      </w:r>
      <w:r w:rsidR="00085D79" w:rsidRPr="0033420F">
        <w:rPr>
          <w:sz w:val="28"/>
          <w:szCs w:val="28"/>
        </w:rPr>
        <w:t xml:space="preserve"> </w:t>
      </w:r>
      <w:r w:rsidR="00085D79" w:rsidRPr="0033420F">
        <w:rPr>
          <w:bCs/>
          <w:sz w:val="28"/>
          <w:szCs w:val="28"/>
        </w:rPr>
        <w:t xml:space="preserve">Каждый </w:t>
      </w:r>
      <w:r w:rsidRPr="0033420F">
        <w:rPr>
          <w:bCs/>
          <w:sz w:val="28"/>
          <w:szCs w:val="28"/>
        </w:rPr>
        <w:t>учащийся</w:t>
      </w:r>
      <w:r w:rsidR="00085D79" w:rsidRPr="0033420F">
        <w:rPr>
          <w:bCs/>
          <w:sz w:val="28"/>
          <w:szCs w:val="28"/>
        </w:rPr>
        <w:t xml:space="preserve"> должен понимать, в чем испытывает затруднения, что необходимо сделать, чтобы их преодолеть</w:t>
      </w:r>
      <w:r w:rsidR="00085D79" w:rsidRPr="0033420F">
        <w:rPr>
          <w:b/>
          <w:bCs/>
          <w:sz w:val="28"/>
          <w:szCs w:val="28"/>
        </w:rPr>
        <w:t>.</w:t>
      </w:r>
    </w:p>
    <w:p w:rsidR="00085D79" w:rsidRPr="0059567E" w:rsidRDefault="00085D79" w:rsidP="00085D79">
      <w:pPr>
        <w:pStyle w:val="a3"/>
        <w:ind w:left="0" w:firstLine="567"/>
        <w:jc w:val="both"/>
        <w:rPr>
          <w:rFonts w:ascii="Times New Roman" w:hAnsi="Times New Roman" w:cs="Times New Roman"/>
          <w:sz w:val="24"/>
          <w:szCs w:val="24"/>
        </w:rPr>
      </w:pPr>
    </w:p>
    <w:p w:rsidR="00085D79" w:rsidRDefault="00085D79" w:rsidP="00085D79">
      <w:pPr>
        <w:shd w:val="clear" w:color="auto" w:fill="FFFFFF"/>
        <w:spacing w:before="100" w:beforeAutospacing="1" w:after="100" w:afterAutospacing="1" w:line="240" w:lineRule="auto"/>
        <w:ind w:firstLine="567"/>
        <w:jc w:val="both"/>
        <w:rPr>
          <w:rFonts w:ascii="Times New Roman" w:hAnsi="Times New Roman" w:cs="Times New Roman"/>
          <w:sz w:val="24"/>
          <w:szCs w:val="24"/>
          <w:shd w:val="clear" w:color="auto" w:fill="FFFFFF"/>
        </w:rPr>
      </w:pPr>
    </w:p>
    <w:p w:rsidR="00FA5BF1" w:rsidRDefault="00FA5BF1"/>
    <w:sectPr w:rsidR="00FA5BF1" w:rsidSect="0033420F">
      <w:footerReference w:type="default" r:id="rId7"/>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0C5A" w:rsidRDefault="004C0C5A" w:rsidP="0033420F">
      <w:pPr>
        <w:spacing w:after="0" w:line="240" w:lineRule="auto"/>
      </w:pPr>
      <w:r>
        <w:separator/>
      </w:r>
    </w:p>
  </w:endnote>
  <w:endnote w:type="continuationSeparator" w:id="0">
    <w:p w:rsidR="004C0C5A" w:rsidRDefault="004C0C5A" w:rsidP="003342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61232"/>
      <w:docPartObj>
        <w:docPartGallery w:val="Page Numbers (Bottom of Page)"/>
        <w:docPartUnique/>
      </w:docPartObj>
    </w:sdtPr>
    <w:sdtContent>
      <w:p w:rsidR="0033420F" w:rsidRDefault="0033420F">
        <w:pPr>
          <w:pStyle w:val="aa"/>
          <w:jc w:val="center"/>
        </w:pPr>
        <w:fldSimple w:instr=" PAGE   \* MERGEFORMAT ">
          <w:r w:rsidR="00256515">
            <w:rPr>
              <w:noProof/>
            </w:rPr>
            <w:t>5</w:t>
          </w:r>
        </w:fldSimple>
      </w:p>
    </w:sdtContent>
  </w:sdt>
  <w:p w:rsidR="0033420F" w:rsidRDefault="0033420F">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0C5A" w:rsidRDefault="004C0C5A" w:rsidP="0033420F">
      <w:pPr>
        <w:spacing w:after="0" w:line="240" w:lineRule="auto"/>
      </w:pPr>
      <w:r>
        <w:separator/>
      </w:r>
    </w:p>
  </w:footnote>
  <w:footnote w:type="continuationSeparator" w:id="0">
    <w:p w:rsidR="004C0C5A" w:rsidRDefault="004C0C5A" w:rsidP="0033420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066D1"/>
    <w:multiLevelType w:val="multilevel"/>
    <w:tmpl w:val="3ED6F1F0"/>
    <w:lvl w:ilvl="0">
      <w:start w:val="1"/>
      <w:numFmt w:val="decimal"/>
      <w:lvlText w:val="%1."/>
      <w:lvlJc w:val="left"/>
      <w:pPr>
        <w:ind w:left="720" w:hanging="360"/>
      </w:pPr>
    </w:lvl>
    <w:lvl w:ilvl="1">
      <w:start w:val="1"/>
      <w:numFmt w:val="decimal"/>
      <w:lvlText w:val="%2)"/>
      <w:lvlJc w:val="left"/>
      <w:pPr>
        <w:ind w:left="1440" w:hanging="360"/>
      </w:pPr>
      <w:rPr>
        <w:rFonts w:ascii="Times New Roman" w:hAnsi="Times New Roman" w:cs="Times New Roman" w:hint="default"/>
        <w:sz w:val="24"/>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14A770DA"/>
    <w:multiLevelType w:val="hybridMultilevel"/>
    <w:tmpl w:val="79985A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0067678"/>
    <w:multiLevelType w:val="hybridMultilevel"/>
    <w:tmpl w:val="443AB6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A5BF1"/>
    <w:rsid w:val="00085D79"/>
    <w:rsid w:val="00256515"/>
    <w:rsid w:val="0033420F"/>
    <w:rsid w:val="004C0C5A"/>
    <w:rsid w:val="00615E58"/>
    <w:rsid w:val="009C50BD"/>
    <w:rsid w:val="00A0582F"/>
    <w:rsid w:val="00DE57DA"/>
    <w:rsid w:val="00F32021"/>
    <w:rsid w:val="00FA5B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5E5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582F"/>
    <w:pPr>
      <w:ind w:left="720"/>
      <w:contextualSpacing/>
    </w:pPr>
  </w:style>
  <w:style w:type="character" w:customStyle="1" w:styleId="c10">
    <w:name w:val="c10"/>
    <w:basedOn w:val="a0"/>
    <w:rsid w:val="00085D79"/>
  </w:style>
  <w:style w:type="character" w:customStyle="1" w:styleId="c3">
    <w:name w:val="c3"/>
    <w:basedOn w:val="a0"/>
    <w:rsid w:val="00085D79"/>
  </w:style>
  <w:style w:type="paragraph" w:styleId="a4">
    <w:name w:val="Normal (Web)"/>
    <w:basedOn w:val="a"/>
    <w:uiPriority w:val="99"/>
    <w:unhideWhenUsed/>
    <w:rsid w:val="00085D79"/>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085D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текст (2)_"/>
    <w:basedOn w:val="a0"/>
    <w:link w:val="20"/>
    <w:rsid w:val="00085D79"/>
    <w:rPr>
      <w:rFonts w:ascii="Times New Roman" w:eastAsia="Times New Roman" w:hAnsi="Times New Roman" w:cs="Times New Roman"/>
      <w:sz w:val="20"/>
      <w:szCs w:val="20"/>
      <w:shd w:val="clear" w:color="auto" w:fill="FFFFFF"/>
    </w:rPr>
  </w:style>
  <w:style w:type="paragraph" w:customStyle="1" w:styleId="20">
    <w:name w:val="Основной текст (2)"/>
    <w:basedOn w:val="a"/>
    <w:link w:val="2"/>
    <w:rsid w:val="00085D79"/>
    <w:pPr>
      <w:widowControl w:val="0"/>
      <w:shd w:val="clear" w:color="auto" w:fill="FFFFFF"/>
      <w:spacing w:after="1740" w:line="240" w:lineRule="exact"/>
      <w:ind w:hanging="500"/>
    </w:pPr>
    <w:rPr>
      <w:rFonts w:ascii="Times New Roman" w:eastAsia="Times New Roman" w:hAnsi="Times New Roman" w:cs="Times New Roman"/>
      <w:sz w:val="20"/>
      <w:szCs w:val="20"/>
    </w:rPr>
  </w:style>
  <w:style w:type="character" w:customStyle="1" w:styleId="5">
    <w:name w:val="Подпись к таблице (5)_"/>
    <w:basedOn w:val="a0"/>
    <w:link w:val="50"/>
    <w:rsid w:val="00085D79"/>
    <w:rPr>
      <w:rFonts w:ascii="Times New Roman" w:eastAsia="Times New Roman" w:hAnsi="Times New Roman" w:cs="Times New Roman"/>
      <w:b/>
      <w:bCs/>
      <w:sz w:val="20"/>
      <w:szCs w:val="20"/>
      <w:shd w:val="clear" w:color="auto" w:fill="FFFFFF"/>
    </w:rPr>
  </w:style>
  <w:style w:type="paragraph" w:customStyle="1" w:styleId="50">
    <w:name w:val="Подпись к таблице (5)"/>
    <w:basedOn w:val="a"/>
    <w:link w:val="5"/>
    <w:rsid w:val="00085D79"/>
    <w:pPr>
      <w:widowControl w:val="0"/>
      <w:shd w:val="clear" w:color="auto" w:fill="FFFFFF"/>
      <w:spacing w:after="0" w:line="0" w:lineRule="atLeast"/>
    </w:pPr>
    <w:rPr>
      <w:rFonts w:ascii="Times New Roman" w:eastAsia="Times New Roman" w:hAnsi="Times New Roman" w:cs="Times New Roman"/>
      <w:b/>
      <w:bCs/>
      <w:sz w:val="20"/>
      <w:szCs w:val="20"/>
    </w:rPr>
  </w:style>
  <w:style w:type="character" w:customStyle="1" w:styleId="2MicrosoftSansSerif14pt0pt">
    <w:name w:val="Основной текст (2) + Microsoft Sans Serif;14 pt;Интервал 0 pt"/>
    <w:basedOn w:val="2"/>
    <w:rsid w:val="00085D79"/>
    <w:rPr>
      <w:rFonts w:ascii="Microsoft Sans Serif" w:eastAsia="Microsoft Sans Serif" w:hAnsi="Microsoft Sans Serif" w:cs="Microsoft Sans Serif"/>
      <w:b w:val="0"/>
      <w:bCs w:val="0"/>
      <w:i w:val="0"/>
      <w:iCs w:val="0"/>
      <w:smallCaps w:val="0"/>
      <w:strike w:val="0"/>
      <w:color w:val="000000"/>
      <w:spacing w:val="-10"/>
      <w:w w:val="100"/>
      <w:position w:val="0"/>
      <w:sz w:val="28"/>
      <w:szCs w:val="28"/>
      <w:u w:val="none"/>
      <w:lang w:val="ru-RU" w:eastAsia="ru-RU" w:bidi="ru-RU"/>
    </w:rPr>
  </w:style>
  <w:style w:type="paragraph" w:customStyle="1" w:styleId="c7">
    <w:name w:val="c7"/>
    <w:basedOn w:val="a"/>
    <w:rsid w:val="009C50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9C50BD"/>
  </w:style>
  <w:style w:type="paragraph" w:styleId="a6">
    <w:name w:val="Body Text"/>
    <w:basedOn w:val="a"/>
    <w:link w:val="a7"/>
    <w:rsid w:val="0033420F"/>
    <w:pPr>
      <w:spacing w:after="0" w:line="240" w:lineRule="auto"/>
      <w:jc w:val="center"/>
    </w:pPr>
    <w:rPr>
      <w:rFonts w:ascii="Times New Roman" w:eastAsia="Times New Roman" w:hAnsi="Times New Roman" w:cs="Times New Roman"/>
      <w:b/>
      <w:bCs/>
      <w:i/>
      <w:iCs/>
      <w:sz w:val="32"/>
      <w:szCs w:val="24"/>
      <w:lang w:eastAsia="ru-RU"/>
    </w:rPr>
  </w:style>
  <w:style w:type="character" w:customStyle="1" w:styleId="a7">
    <w:name w:val="Основной текст Знак"/>
    <w:basedOn w:val="a0"/>
    <w:link w:val="a6"/>
    <w:rsid w:val="0033420F"/>
    <w:rPr>
      <w:rFonts w:ascii="Times New Roman" w:eastAsia="Times New Roman" w:hAnsi="Times New Roman" w:cs="Times New Roman"/>
      <w:b/>
      <w:bCs/>
      <w:i/>
      <w:iCs/>
      <w:sz w:val="32"/>
      <w:szCs w:val="24"/>
      <w:lang w:eastAsia="ru-RU"/>
    </w:rPr>
  </w:style>
  <w:style w:type="paragraph" w:styleId="a8">
    <w:name w:val="header"/>
    <w:basedOn w:val="a"/>
    <w:link w:val="a9"/>
    <w:uiPriority w:val="99"/>
    <w:semiHidden/>
    <w:unhideWhenUsed/>
    <w:rsid w:val="0033420F"/>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33420F"/>
  </w:style>
  <w:style w:type="paragraph" w:styleId="aa">
    <w:name w:val="footer"/>
    <w:basedOn w:val="a"/>
    <w:link w:val="ab"/>
    <w:uiPriority w:val="99"/>
    <w:unhideWhenUsed/>
    <w:rsid w:val="0033420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3420F"/>
  </w:style>
</w:styles>
</file>

<file path=word/webSettings.xml><?xml version="1.0" encoding="utf-8"?>
<w:webSettings xmlns:r="http://schemas.openxmlformats.org/officeDocument/2006/relationships" xmlns:w="http://schemas.openxmlformats.org/wordprocessingml/2006/main">
  <w:divs>
    <w:div w:id="1662780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5</Pages>
  <Words>1566</Words>
  <Characters>8932</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Александр</cp:lastModifiedBy>
  <cp:revision>3</cp:revision>
  <dcterms:created xsi:type="dcterms:W3CDTF">2022-02-05T12:47:00Z</dcterms:created>
  <dcterms:modified xsi:type="dcterms:W3CDTF">2022-02-06T11:26:00Z</dcterms:modified>
</cp:coreProperties>
</file>